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7E" w:rsidRDefault="00B2637E">
      <w:pPr>
        <w:jc w:val="center"/>
        <w:rPr>
          <w:rFonts w:ascii="Arial" w:eastAsia="Arial" w:hAnsi="Arial" w:cs="Arial"/>
          <w:sz w:val="40"/>
          <w:szCs w:val="40"/>
        </w:rPr>
      </w:pPr>
    </w:p>
    <w:p w:rsidR="00B2637E" w:rsidRDefault="000259F8">
      <w:pPr>
        <w:jc w:val="center"/>
        <w:rPr>
          <w:rFonts w:ascii="Arial" w:eastAsia="Arial" w:hAnsi="Arial" w:cs="Arial"/>
          <w:sz w:val="40"/>
          <w:szCs w:val="40"/>
        </w:rPr>
      </w:pPr>
      <w:r>
        <w:rPr>
          <w:rFonts w:ascii="Arial" w:eastAsia="Arial" w:hAnsi="Arial" w:cs="Arial"/>
          <w:sz w:val="40"/>
          <w:szCs w:val="40"/>
        </w:rPr>
        <w:t>Załącznik nr 2: Specyfikacja techniczna</w:t>
      </w:r>
    </w:p>
    <w:p w:rsidR="00B2637E" w:rsidRDefault="00B2637E">
      <w:pPr>
        <w:jc w:val="center"/>
        <w:rPr>
          <w:rFonts w:ascii="Arial" w:eastAsia="Arial" w:hAnsi="Arial" w:cs="Arial"/>
          <w:sz w:val="40"/>
          <w:szCs w:val="40"/>
        </w:rPr>
      </w:pPr>
    </w:p>
    <w:p w:rsidR="00B2637E" w:rsidRDefault="000259F8">
      <w:pPr>
        <w:jc w:val="center"/>
        <w:rPr>
          <w:rFonts w:ascii="Arial" w:eastAsia="Arial" w:hAnsi="Arial" w:cs="Arial"/>
          <w:sz w:val="40"/>
          <w:szCs w:val="40"/>
        </w:rPr>
      </w:pPr>
      <w:r>
        <w:rPr>
          <w:rFonts w:ascii="Arial" w:eastAsia="Arial" w:hAnsi="Arial" w:cs="Arial"/>
          <w:sz w:val="40"/>
          <w:szCs w:val="40"/>
        </w:rPr>
        <w:t>Program funkcjonalno-użytkowy</w:t>
      </w:r>
    </w:p>
    <w:p w:rsidR="00B2637E" w:rsidRDefault="000259F8">
      <w:pPr>
        <w:jc w:val="center"/>
        <w:rPr>
          <w:rFonts w:ascii="Arial" w:eastAsia="Arial" w:hAnsi="Arial" w:cs="Arial"/>
          <w:sz w:val="40"/>
          <w:szCs w:val="40"/>
        </w:rPr>
      </w:pPr>
      <w:r>
        <w:rPr>
          <w:rFonts w:ascii="Arial" w:eastAsia="Arial" w:hAnsi="Arial" w:cs="Arial"/>
          <w:sz w:val="40"/>
          <w:szCs w:val="40"/>
        </w:rPr>
        <w:t>Dla inwestycji:</w:t>
      </w:r>
    </w:p>
    <w:p w:rsidR="00B2637E" w:rsidRDefault="000259F8">
      <w:pPr>
        <w:jc w:val="center"/>
        <w:rPr>
          <w:rFonts w:ascii="Arial" w:eastAsia="Arial" w:hAnsi="Arial" w:cs="Arial"/>
          <w:sz w:val="40"/>
          <w:szCs w:val="40"/>
        </w:rPr>
      </w:pPr>
      <w:r>
        <w:rPr>
          <w:rFonts w:ascii="Arial" w:eastAsia="Arial" w:hAnsi="Arial" w:cs="Arial"/>
          <w:sz w:val="40"/>
          <w:szCs w:val="40"/>
        </w:rPr>
        <w:t xml:space="preserve">„Instalacja fotowoltaiczna w firmie </w:t>
      </w:r>
      <w:r>
        <w:rPr>
          <w:rFonts w:ascii="Arial" w:eastAsia="Arial" w:hAnsi="Arial" w:cs="Arial"/>
          <w:sz w:val="40"/>
          <w:szCs w:val="40"/>
        </w:rPr>
        <w:br/>
        <w:t>REG FORM Sp. z o.o. Sp. k.”</w:t>
      </w:r>
    </w:p>
    <w:p w:rsidR="00B2637E" w:rsidRDefault="00B2637E">
      <w:pPr>
        <w:jc w:val="center"/>
        <w:rPr>
          <w:rFonts w:ascii="Arial" w:eastAsia="Arial" w:hAnsi="Arial" w:cs="Arial"/>
          <w:sz w:val="40"/>
          <w:szCs w:val="40"/>
        </w:rPr>
      </w:pPr>
    </w:p>
    <w:p w:rsidR="00B2637E" w:rsidRDefault="000259F8">
      <w:pPr>
        <w:jc w:val="center"/>
        <w:rPr>
          <w:rFonts w:ascii="Arial" w:eastAsia="Arial" w:hAnsi="Arial" w:cs="Arial"/>
          <w:sz w:val="28"/>
          <w:szCs w:val="28"/>
        </w:rPr>
      </w:pPr>
      <w:r>
        <w:rPr>
          <w:rFonts w:ascii="Arial" w:eastAsia="Arial" w:hAnsi="Arial" w:cs="Arial"/>
          <w:sz w:val="28"/>
          <w:szCs w:val="28"/>
        </w:rPr>
        <w:t xml:space="preserve">Projekt realizowany  w ramach Regionalnego Programu Operacyjnego Województwa Podkarpackiego na lata 2014–2020, </w:t>
      </w:r>
      <w:r>
        <w:rPr>
          <w:rFonts w:ascii="Arial" w:eastAsia="Arial" w:hAnsi="Arial" w:cs="Arial"/>
          <w:sz w:val="28"/>
          <w:szCs w:val="28"/>
        </w:rPr>
        <w:br/>
        <w:t xml:space="preserve">w ramach Osi Priorytetowej III. Czysta Energia, </w:t>
      </w:r>
      <w:r>
        <w:rPr>
          <w:rFonts w:ascii="Arial" w:eastAsia="Arial" w:hAnsi="Arial" w:cs="Arial"/>
          <w:sz w:val="28"/>
          <w:szCs w:val="28"/>
        </w:rPr>
        <w:br/>
        <w:t>Działanie 3.1 Rozwój OZE – konkurs ogólny</w:t>
      </w:r>
    </w:p>
    <w:p w:rsidR="00B2637E" w:rsidRDefault="00B2637E">
      <w:pPr>
        <w:jc w:val="center"/>
        <w:rPr>
          <w:rFonts w:ascii="Arial" w:eastAsia="Arial" w:hAnsi="Arial" w:cs="Arial"/>
        </w:rPr>
      </w:pPr>
    </w:p>
    <w:p w:rsidR="00B2637E" w:rsidRDefault="00B2637E">
      <w:pPr>
        <w:jc w:val="center"/>
        <w:rPr>
          <w:rFonts w:ascii="Arial" w:eastAsia="Arial" w:hAnsi="Arial" w:cs="Arial"/>
        </w:rPr>
      </w:pPr>
    </w:p>
    <w:p w:rsidR="00B2637E" w:rsidRDefault="00B2637E">
      <w:pPr>
        <w:jc w:val="center"/>
        <w:rPr>
          <w:rFonts w:ascii="Arial" w:eastAsia="Arial" w:hAnsi="Arial" w:cs="Arial"/>
        </w:rPr>
      </w:pPr>
    </w:p>
    <w:p w:rsidR="00B2637E" w:rsidRDefault="00B2637E">
      <w:pPr>
        <w:jc w:val="center"/>
        <w:rPr>
          <w:rFonts w:ascii="Arial" w:eastAsia="Arial" w:hAnsi="Arial" w:cs="Arial"/>
        </w:rPr>
      </w:pPr>
    </w:p>
    <w:p w:rsidR="00B2637E" w:rsidRDefault="00B2637E">
      <w:pPr>
        <w:jc w:val="center"/>
        <w:rPr>
          <w:rFonts w:ascii="Arial" w:eastAsia="Arial" w:hAnsi="Arial" w:cs="Arial"/>
        </w:rPr>
      </w:pPr>
    </w:p>
    <w:p w:rsidR="00B2637E" w:rsidRDefault="000259F8">
      <w:pPr>
        <w:rPr>
          <w:rFonts w:ascii="Arial" w:eastAsia="Arial" w:hAnsi="Arial" w:cs="Arial"/>
          <w:sz w:val="28"/>
          <w:szCs w:val="28"/>
        </w:rPr>
      </w:pPr>
      <w:r>
        <w:rPr>
          <w:rFonts w:ascii="Arial" w:eastAsia="Arial" w:hAnsi="Arial" w:cs="Arial"/>
          <w:sz w:val="28"/>
          <w:szCs w:val="28"/>
        </w:rPr>
        <w:t>Inwestor:</w:t>
      </w:r>
    </w:p>
    <w:p w:rsidR="00B2637E" w:rsidRDefault="000259F8">
      <w:pPr>
        <w:spacing w:after="0"/>
        <w:rPr>
          <w:rFonts w:ascii="Arial" w:eastAsia="Arial" w:hAnsi="Arial" w:cs="Arial"/>
          <w:sz w:val="28"/>
          <w:szCs w:val="28"/>
        </w:rPr>
      </w:pPr>
      <w:r>
        <w:rPr>
          <w:rFonts w:ascii="Arial" w:eastAsia="Arial" w:hAnsi="Arial" w:cs="Arial"/>
          <w:sz w:val="28"/>
          <w:szCs w:val="28"/>
        </w:rPr>
        <w:t>REG FORM Sp. z o.o. Sp. k.</w:t>
      </w:r>
    </w:p>
    <w:p w:rsidR="00B2637E" w:rsidRDefault="000259F8">
      <w:pPr>
        <w:spacing w:after="0"/>
        <w:rPr>
          <w:rFonts w:ascii="Arial" w:eastAsia="Arial" w:hAnsi="Arial" w:cs="Arial"/>
          <w:sz w:val="28"/>
          <w:szCs w:val="28"/>
        </w:rPr>
      </w:pPr>
      <w:r>
        <w:rPr>
          <w:rFonts w:ascii="Arial" w:eastAsia="Arial" w:hAnsi="Arial" w:cs="Arial"/>
          <w:sz w:val="28"/>
          <w:szCs w:val="28"/>
        </w:rPr>
        <w:t>Ul. Wojsławska 2A,</w:t>
      </w:r>
    </w:p>
    <w:p w:rsidR="00B2637E" w:rsidRDefault="000259F8">
      <w:pPr>
        <w:spacing w:after="0"/>
        <w:rPr>
          <w:rFonts w:ascii="Arial" w:eastAsia="Arial" w:hAnsi="Arial" w:cs="Arial"/>
          <w:sz w:val="28"/>
          <w:szCs w:val="28"/>
        </w:rPr>
      </w:pPr>
      <w:r>
        <w:rPr>
          <w:rFonts w:ascii="Arial" w:eastAsia="Arial" w:hAnsi="Arial" w:cs="Arial"/>
          <w:sz w:val="28"/>
          <w:szCs w:val="28"/>
        </w:rPr>
        <w:t>39-300 Mielec</w:t>
      </w:r>
    </w:p>
    <w:p w:rsidR="00B2637E" w:rsidRDefault="00B2637E">
      <w:pPr>
        <w:jc w:val="center"/>
        <w:rPr>
          <w:rFonts w:ascii="Arial" w:eastAsia="Arial" w:hAnsi="Arial" w:cs="Arial"/>
        </w:rPr>
      </w:pPr>
    </w:p>
    <w:p w:rsidR="00B2637E" w:rsidRDefault="00B2637E">
      <w:pPr>
        <w:rPr>
          <w:rFonts w:ascii="Arial" w:eastAsia="Arial" w:hAnsi="Arial" w:cs="Arial"/>
          <w:sz w:val="24"/>
          <w:szCs w:val="24"/>
        </w:rPr>
      </w:pPr>
    </w:p>
    <w:p w:rsidR="00B2637E" w:rsidRDefault="000259F8">
      <w:pPr>
        <w:tabs>
          <w:tab w:val="left" w:pos="1073"/>
        </w:tabs>
        <w:rPr>
          <w:rFonts w:ascii="Arial" w:eastAsia="Arial" w:hAnsi="Arial" w:cs="Arial"/>
        </w:rPr>
      </w:pPr>
      <w:r>
        <w:rPr>
          <w:rFonts w:ascii="Arial" w:eastAsia="Arial" w:hAnsi="Arial" w:cs="Arial"/>
        </w:rPr>
        <w:tab/>
      </w:r>
    </w:p>
    <w:p w:rsidR="00B2637E" w:rsidRDefault="00B2637E">
      <w:pPr>
        <w:rPr>
          <w:rFonts w:ascii="Arial" w:eastAsia="Arial" w:hAnsi="Arial" w:cs="Arial"/>
          <w:sz w:val="24"/>
          <w:szCs w:val="24"/>
        </w:rPr>
      </w:pPr>
    </w:p>
    <w:p w:rsidR="00B2637E" w:rsidRDefault="000259F8">
      <w:pPr>
        <w:jc w:val="right"/>
        <w:rPr>
          <w:rFonts w:ascii="Arial" w:eastAsia="Arial" w:hAnsi="Arial" w:cs="Arial"/>
        </w:rPr>
      </w:pPr>
      <w:r>
        <w:rPr>
          <w:rFonts w:ascii="Arial" w:eastAsia="Arial" w:hAnsi="Arial" w:cs="Arial"/>
        </w:rPr>
        <w:t>Maj 2017 r.</w:t>
      </w:r>
    </w:p>
    <w:p w:rsidR="00B2637E" w:rsidRDefault="00B2637E">
      <w:pPr>
        <w:jc w:val="right"/>
        <w:rPr>
          <w:rFonts w:ascii="Arial" w:eastAsia="Arial" w:hAnsi="Arial" w:cs="Arial"/>
        </w:rPr>
        <w:sectPr w:rsidR="00B2637E">
          <w:headerReference w:type="default" r:id="rId7"/>
          <w:footerReference w:type="default" r:id="rId8"/>
          <w:headerReference w:type="first" r:id="rId9"/>
          <w:pgSz w:w="11906" w:h="16838"/>
          <w:pgMar w:top="1417" w:right="1417" w:bottom="1417" w:left="1417" w:header="708" w:footer="708" w:gutter="0"/>
          <w:pgNumType w:start="1"/>
          <w:cols w:space="708"/>
        </w:sectPr>
      </w:pPr>
    </w:p>
    <w:p w:rsidR="00B2637E" w:rsidRDefault="000259F8">
      <w:pPr>
        <w:keepNext/>
        <w:keepLines/>
        <w:spacing w:before="240" w:after="0"/>
        <w:rPr>
          <w:rFonts w:ascii="Arial" w:eastAsia="Arial" w:hAnsi="Arial" w:cs="Arial"/>
          <w:sz w:val="32"/>
          <w:szCs w:val="32"/>
        </w:rPr>
      </w:pPr>
      <w:bookmarkStart w:id="0" w:name="_gjdgxs" w:colFirst="0" w:colLast="0"/>
      <w:bookmarkEnd w:id="0"/>
      <w:r>
        <w:rPr>
          <w:rFonts w:ascii="Arial" w:eastAsia="Arial" w:hAnsi="Arial" w:cs="Arial"/>
          <w:sz w:val="32"/>
          <w:szCs w:val="32"/>
        </w:rPr>
        <w:lastRenderedPageBreak/>
        <w:t>Spis treści</w:t>
      </w:r>
    </w:p>
    <w:sdt>
      <w:sdtPr>
        <w:id w:val="-51307735"/>
        <w:docPartObj>
          <w:docPartGallery w:val="Table of Contents"/>
          <w:docPartUnique/>
        </w:docPartObj>
      </w:sdtPr>
      <w:sdtEndPr/>
      <w:sdtContent>
        <w:p w:rsidR="00B2637E" w:rsidRDefault="000259F8">
          <w:pPr>
            <w:tabs>
              <w:tab w:val="left" w:pos="440"/>
              <w:tab w:val="right" w:pos="9212"/>
            </w:tabs>
            <w:spacing w:before="360" w:after="0" w:line="480" w:lineRule="auto"/>
          </w:pPr>
          <w:r>
            <w:fldChar w:fldCharType="begin"/>
          </w:r>
          <w:r>
            <w:instrText xml:space="preserve"> TOC \h \u \z </w:instrText>
          </w:r>
          <w:r>
            <w:fldChar w:fldCharType="separate"/>
          </w:r>
          <w:hyperlink w:anchor="_1fob9te">
            <w:r>
              <w:rPr>
                <w:rFonts w:ascii="Arial" w:eastAsia="Arial" w:hAnsi="Arial" w:cs="Arial"/>
                <w:b/>
                <w:smallCaps/>
                <w:sz w:val="24"/>
                <w:szCs w:val="24"/>
              </w:rPr>
              <w:t>1.</w:t>
            </w:r>
          </w:hyperlink>
          <w:hyperlink w:anchor="_1fob9te">
            <w:r>
              <w:tab/>
            </w:r>
          </w:hyperlink>
          <w:r>
            <w:fldChar w:fldCharType="begin"/>
          </w:r>
          <w:r>
            <w:instrText xml:space="preserve"> PAGEREF _1fob9te \h </w:instrText>
          </w:r>
          <w:r>
            <w:fldChar w:fldCharType="separate"/>
          </w:r>
          <w:r w:rsidR="00B61297">
            <w:rPr>
              <w:noProof/>
            </w:rPr>
            <w:t>3</w:t>
          </w:r>
          <w:r>
            <w:fldChar w:fldCharType="end"/>
          </w:r>
        </w:p>
        <w:p w:rsidR="00B2637E" w:rsidRDefault="0003644C">
          <w:pPr>
            <w:tabs>
              <w:tab w:val="right" w:pos="9202"/>
            </w:tabs>
            <w:spacing w:before="240" w:after="0"/>
          </w:pPr>
          <w:hyperlink w:anchor="_3znysh7">
            <w:r w:rsidR="000259F8">
              <w:rPr>
                <w:rFonts w:ascii="Arial" w:eastAsia="Arial" w:hAnsi="Arial" w:cs="Arial"/>
                <w:b/>
                <w:sz w:val="20"/>
                <w:szCs w:val="20"/>
              </w:rPr>
              <w:t>1.1. Przedmiot programu funkcjonalno-użytkowego</w:t>
            </w:r>
          </w:hyperlink>
          <w:hyperlink w:anchor="_3znysh7">
            <w:r w:rsidR="000259F8">
              <w:rPr>
                <w:b/>
                <w:sz w:val="20"/>
                <w:szCs w:val="20"/>
              </w:rPr>
              <w:tab/>
              <w:t>3</w:t>
            </w:r>
          </w:hyperlink>
        </w:p>
        <w:p w:rsidR="00B2637E" w:rsidRDefault="0003644C">
          <w:pPr>
            <w:tabs>
              <w:tab w:val="left" w:pos="1100"/>
              <w:tab w:val="right" w:pos="9202"/>
            </w:tabs>
            <w:spacing w:after="0"/>
            <w:ind w:left="220"/>
          </w:pPr>
          <w:hyperlink w:anchor="_2et92p0">
            <w:r w:rsidR="000259F8">
              <w:rPr>
                <w:rFonts w:ascii="Arial" w:eastAsia="Arial" w:hAnsi="Arial" w:cs="Arial"/>
                <w:sz w:val="20"/>
                <w:szCs w:val="20"/>
              </w:rPr>
              <w:t>1.1.1.</w:t>
            </w:r>
          </w:hyperlink>
          <w:hyperlink w:anchor="_2et92p0">
            <w:r w:rsidR="000259F8">
              <w:tab/>
            </w:r>
          </w:hyperlink>
          <w:r w:rsidR="000259F8">
            <w:fldChar w:fldCharType="begin"/>
          </w:r>
          <w:r w:rsidR="000259F8">
            <w:instrText xml:space="preserve"> PAGEREF _2et92p0 \h </w:instrText>
          </w:r>
          <w:r w:rsidR="000259F8">
            <w:fldChar w:fldCharType="separate"/>
          </w:r>
          <w:r w:rsidR="00B61297">
            <w:rPr>
              <w:noProof/>
            </w:rPr>
            <w:t>3</w:t>
          </w:r>
          <w:r w:rsidR="000259F8">
            <w:fldChar w:fldCharType="end"/>
          </w:r>
        </w:p>
        <w:p w:rsidR="00B2637E" w:rsidRDefault="0003644C">
          <w:pPr>
            <w:tabs>
              <w:tab w:val="left" w:pos="1100"/>
              <w:tab w:val="right" w:pos="9202"/>
            </w:tabs>
            <w:spacing w:after="0"/>
            <w:ind w:left="220"/>
          </w:pPr>
          <w:hyperlink w:anchor="_tyjcwt">
            <w:r w:rsidR="000259F8">
              <w:rPr>
                <w:rFonts w:ascii="Arial" w:eastAsia="Arial" w:hAnsi="Arial" w:cs="Arial"/>
                <w:sz w:val="20"/>
                <w:szCs w:val="20"/>
              </w:rPr>
              <w:t>1.1.2.</w:t>
            </w:r>
          </w:hyperlink>
          <w:hyperlink w:anchor="_tyjcwt">
            <w:r w:rsidR="000259F8">
              <w:tab/>
            </w:r>
          </w:hyperlink>
          <w:r w:rsidR="000259F8">
            <w:fldChar w:fldCharType="begin"/>
          </w:r>
          <w:r w:rsidR="000259F8">
            <w:instrText xml:space="preserve"> PAGEREF _tyjcwt \h </w:instrText>
          </w:r>
          <w:r w:rsidR="000259F8">
            <w:fldChar w:fldCharType="separate"/>
          </w:r>
          <w:r w:rsidR="00B61297">
            <w:rPr>
              <w:noProof/>
            </w:rPr>
            <w:t>3</w:t>
          </w:r>
          <w:r w:rsidR="000259F8">
            <w:fldChar w:fldCharType="end"/>
          </w:r>
        </w:p>
        <w:p w:rsidR="00B2637E" w:rsidRDefault="0003644C">
          <w:pPr>
            <w:tabs>
              <w:tab w:val="left" w:pos="660"/>
              <w:tab w:val="right" w:pos="9202"/>
            </w:tabs>
            <w:spacing w:before="240" w:after="0"/>
          </w:pPr>
          <w:hyperlink w:anchor="_3dy6vkm">
            <w:r w:rsidR="000259F8">
              <w:rPr>
                <w:rFonts w:ascii="Arial" w:eastAsia="Arial" w:hAnsi="Arial" w:cs="Arial"/>
                <w:b/>
                <w:sz w:val="20"/>
                <w:szCs w:val="20"/>
              </w:rPr>
              <w:t>1.2.</w:t>
            </w:r>
          </w:hyperlink>
          <w:hyperlink w:anchor="_3dy6vkm">
            <w:r w:rsidR="000259F8">
              <w:tab/>
            </w:r>
          </w:hyperlink>
          <w:r w:rsidR="000259F8">
            <w:fldChar w:fldCharType="begin"/>
          </w:r>
          <w:r w:rsidR="000259F8">
            <w:instrText xml:space="preserve"> PAGEREF _3dy6vkm \h </w:instrText>
          </w:r>
          <w:r w:rsidR="000259F8">
            <w:fldChar w:fldCharType="separate"/>
          </w:r>
          <w:r w:rsidR="00B61297">
            <w:rPr>
              <w:noProof/>
            </w:rPr>
            <w:t>4</w:t>
          </w:r>
          <w:r w:rsidR="000259F8">
            <w:fldChar w:fldCharType="end"/>
          </w:r>
        </w:p>
        <w:p w:rsidR="00B2637E" w:rsidRDefault="0003644C">
          <w:pPr>
            <w:tabs>
              <w:tab w:val="left" w:pos="1100"/>
              <w:tab w:val="right" w:pos="9202"/>
            </w:tabs>
            <w:spacing w:after="0"/>
            <w:ind w:left="220"/>
          </w:pPr>
          <w:hyperlink w:anchor="_1t3h5sf">
            <w:r w:rsidR="000259F8">
              <w:rPr>
                <w:rFonts w:ascii="Arial" w:eastAsia="Arial" w:hAnsi="Arial" w:cs="Arial"/>
                <w:sz w:val="20"/>
                <w:szCs w:val="20"/>
              </w:rPr>
              <w:t>1.2.1.</w:t>
            </w:r>
          </w:hyperlink>
          <w:hyperlink w:anchor="_1t3h5sf">
            <w:r w:rsidR="000259F8">
              <w:tab/>
            </w:r>
          </w:hyperlink>
          <w:r w:rsidR="000259F8">
            <w:fldChar w:fldCharType="begin"/>
          </w:r>
          <w:r w:rsidR="000259F8">
            <w:instrText xml:space="preserve"> PAGEREF _1t3h5sf \h </w:instrText>
          </w:r>
          <w:r w:rsidR="000259F8">
            <w:fldChar w:fldCharType="separate"/>
          </w:r>
          <w:r w:rsidR="00B61297">
            <w:rPr>
              <w:noProof/>
            </w:rPr>
            <w:t>4</w:t>
          </w:r>
          <w:r w:rsidR="000259F8">
            <w:fldChar w:fldCharType="end"/>
          </w:r>
        </w:p>
        <w:p w:rsidR="00B2637E" w:rsidRDefault="0003644C">
          <w:pPr>
            <w:tabs>
              <w:tab w:val="left" w:pos="1540"/>
              <w:tab w:val="right" w:pos="9202"/>
            </w:tabs>
            <w:spacing w:after="0"/>
            <w:ind w:left="440"/>
          </w:pPr>
          <w:hyperlink w:anchor="_4d34og8">
            <w:r w:rsidR="000259F8">
              <w:rPr>
                <w:rFonts w:ascii="Arial" w:eastAsia="Arial" w:hAnsi="Arial" w:cs="Arial"/>
                <w:sz w:val="20"/>
                <w:szCs w:val="20"/>
              </w:rPr>
              <w:t>1.2.1.1.</w:t>
            </w:r>
          </w:hyperlink>
          <w:hyperlink w:anchor="_4d34og8">
            <w:r w:rsidR="000259F8">
              <w:tab/>
            </w:r>
          </w:hyperlink>
          <w:r w:rsidR="000259F8">
            <w:fldChar w:fldCharType="begin"/>
          </w:r>
          <w:r w:rsidR="000259F8">
            <w:instrText xml:space="preserve"> PAGEREF _4d34og8 \h </w:instrText>
          </w:r>
          <w:r w:rsidR="000259F8">
            <w:fldChar w:fldCharType="separate"/>
          </w:r>
          <w:r w:rsidR="00B61297">
            <w:rPr>
              <w:noProof/>
            </w:rPr>
            <w:t>4</w:t>
          </w:r>
          <w:r w:rsidR="000259F8">
            <w:fldChar w:fldCharType="end"/>
          </w:r>
        </w:p>
        <w:p w:rsidR="00B2637E" w:rsidRDefault="0003644C">
          <w:pPr>
            <w:tabs>
              <w:tab w:val="left" w:pos="1100"/>
              <w:tab w:val="right" w:pos="9202"/>
            </w:tabs>
            <w:spacing w:after="0"/>
            <w:ind w:left="220"/>
          </w:pPr>
          <w:hyperlink w:anchor="_2s8eyo1">
            <w:r w:rsidR="000259F8">
              <w:rPr>
                <w:rFonts w:ascii="Arial" w:eastAsia="Arial" w:hAnsi="Arial" w:cs="Arial"/>
                <w:sz w:val="20"/>
                <w:szCs w:val="20"/>
              </w:rPr>
              <w:t>1.2.2.</w:t>
            </w:r>
          </w:hyperlink>
          <w:hyperlink w:anchor="_2s8eyo1">
            <w:r w:rsidR="000259F8">
              <w:tab/>
            </w:r>
          </w:hyperlink>
          <w:r w:rsidR="000259F8">
            <w:fldChar w:fldCharType="begin"/>
          </w:r>
          <w:r w:rsidR="000259F8">
            <w:instrText xml:space="preserve"> PAGEREF _2s8eyo1 \h </w:instrText>
          </w:r>
          <w:r w:rsidR="000259F8">
            <w:fldChar w:fldCharType="separate"/>
          </w:r>
          <w:r w:rsidR="00B61297">
            <w:rPr>
              <w:noProof/>
            </w:rPr>
            <w:t>4</w:t>
          </w:r>
          <w:r w:rsidR="000259F8">
            <w:fldChar w:fldCharType="end"/>
          </w:r>
        </w:p>
        <w:p w:rsidR="00B2637E" w:rsidRDefault="0003644C">
          <w:pPr>
            <w:tabs>
              <w:tab w:val="left" w:pos="1100"/>
              <w:tab w:val="right" w:pos="9202"/>
            </w:tabs>
            <w:spacing w:after="0"/>
            <w:ind w:left="220"/>
          </w:pPr>
          <w:hyperlink w:anchor="_17dp8vu">
            <w:r w:rsidR="000259F8">
              <w:rPr>
                <w:rFonts w:ascii="Arial" w:eastAsia="Arial" w:hAnsi="Arial" w:cs="Arial"/>
                <w:sz w:val="20"/>
                <w:szCs w:val="20"/>
              </w:rPr>
              <w:t>1.2.3.</w:t>
            </w:r>
          </w:hyperlink>
          <w:hyperlink w:anchor="_17dp8vu">
            <w:r w:rsidR="000259F8">
              <w:tab/>
            </w:r>
          </w:hyperlink>
          <w:r w:rsidR="000259F8">
            <w:fldChar w:fldCharType="begin"/>
          </w:r>
          <w:r w:rsidR="000259F8">
            <w:instrText xml:space="preserve"> PAGEREF _17dp8vu \h </w:instrText>
          </w:r>
          <w:r w:rsidR="000259F8">
            <w:fldChar w:fldCharType="separate"/>
          </w:r>
          <w:r w:rsidR="00B61297">
            <w:rPr>
              <w:noProof/>
            </w:rPr>
            <w:t>5</w:t>
          </w:r>
          <w:r w:rsidR="000259F8">
            <w:fldChar w:fldCharType="end"/>
          </w:r>
        </w:p>
        <w:p w:rsidR="00B2637E" w:rsidRDefault="0003644C">
          <w:pPr>
            <w:tabs>
              <w:tab w:val="left" w:pos="1540"/>
              <w:tab w:val="right" w:pos="9202"/>
            </w:tabs>
            <w:spacing w:after="0"/>
            <w:ind w:left="440"/>
          </w:pPr>
          <w:hyperlink w:anchor="_3rdcrjn">
            <w:r w:rsidR="000259F8">
              <w:rPr>
                <w:rFonts w:ascii="Arial" w:eastAsia="Arial" w:hAnsi="Arial" w:cs="Arial"/>
                <w:sz w:val="20"/>
                <w:szCs w:val="20"/>
              </w:rPr>
              <w:t>1.2.3.1.</w:t>
            </w:r>
          </w:hyperlink>
          <w:hyperlink w:anchor="_3rdcrjn">
            <w:r w:rsidR="000259F8">
              <w:tab/>
            </w:r>
          </w:hyperlink>
          <w:r w:rsidR="000259F8">
            <w:fldChar w:fldCharType="begin"/>
          </w:r>
          <w:r w:rsidR="000259F8">
            <w:instrText xml:space="preserve"> PAGEREF _3rdcrjn \h </w:instrText>
          </w:r>
          <w:r w:rsidR="000259F8">
            <w:fldChar w:fldCharType="separate"/>
          </w:r>
          <w:r w:rsidR="00B61297">
            <w:rPr>
              <w:noProof/>
            </w:rPr>
            <w:t>5</w:t>
          </w:r>
          <w:r w:rsidR="000259F8">
            <w:fldChar w:fldCharType="end"/>
          </w:r>
        </w:p>
        <w:p w:rsidR="00B2637E" w:rsidRDefault="0003644C">
          <w:pPr>
            <w:tabs>
              <w:tab w:val="left" w:pos="1540"/>
              <w:tab w:val="right" w:pos="9202"/>
            </w:tabs>
            <w:spacing w:after="0"/>
            <w:ind w:left="440"/>
          </w:pPr>
          <w:hyperlink w:anchor="_26in1rg">
            <w:r w:rsidR="000259F8">
              <w:rPr>
                <w:rFonts w:ascii="Arial" w:eastAsia="Arial" w:hAnsi="Arial" w:cs="Arial"/>
                <w:sz w:val="20"/>
                <w:szCs w:val="20"/>
              </w:rPr>
              <w:t>1.2.3.2.</w:t>
            </w:r>
          </w:hyperlink>
          <w:hyperlink w:anchor="_26in1rg">
            <w:r w:rsidR="000259F8">
              <w:tab/>
            </w:r>
          </w:hyperlink>
          <w:r w:rsidR="000259F8">
            <w:fldChar w:fldCharType="begin"/>
          </w:r>
          <w:r w:rsidR="000259F8">
            <w:instrText xml:space="preserve"> PAGEREF _26in1rg \h </w:instrText>
          </w:r>
          <w:r w:rsidR="000259F8">
            <w:fldChar w:fldCharType="separate"/>
          </w:r>
          <w:r w:rsidR="00B61297">
            <w:rPr>
              <w:noProof/>
            </w:rPr>
            <w:t>5</w:t>
          </w:r>
          <w:r w:rsidR="000259F8">
            <w:fldChar w:fldCharType="end"/>
          </w:r>
        </w:p>
        <w:p w:rsidR="00B2637E" w:rsidRDefault="0003644C">
          <w:pPr>
            <w:tabs>
              <w:tab w:val="left" w:pos="1100"/>
              <w:tab w:val="right" w:pos="9202"/>
            </w:tabs>
            <w:spacing w:after="0"/>
            <w:ind w:left="220"/>
          </w:pPr>
          <w:hyperlink w:anchor="_lnxbz9">
            <w:r w:rsidR="000259F8">
              <w:rPr>
                <w:rFonts w:ascii="Arial" w:eastAsia="Arial" w:hAnsi="Arial" w:cs="Arial"/>
                <w:sz w:val="20"/>
                <w:szCs w:val="20"/>
              </w:rPr>
              <w:t>1.2.4.</w:t>
            </w:r>
          </w:hyperlink>
          <w:hyperlink w:anchor="_lnxbz9">
            <w:r w:rsidR="000259F8">
              <w:tab/>
            </w:r>
          </w:hyperlink>
          <w:r w:rsidR="000259F8">
            <w:fldChar w:fldCharType="begin"/>
          </w:r>
          <w:r w:rsidR="000259F8">
            <w:instrText xml:space="preserve"> PAGEREF _lnxbz9 \h </w:instrText>
          </w:r>
          <w:r w:rsidR="000259F8">
            <w:fldChar w:fldCharType="separate"/>
          </w:r>
          <w:r w:rsidR="00B61297">
            <w:rPr>
              <w:noProof/>
            </w:rPr>
            <w:t>5</w:t>
          </w:r>
          <w:r w:rsidR="000259F8">
            <w:fldChar w:fldCharType="end"/>
          </w:r>
        </w:p>
        <w:p w:rsidR="00B2637E" w:rsidRDefault="0003644C">
          <w:pPr>
            <w:tabs>
              <w:tab w:val="left" w:pos="1540"/>
              <w:tab w:val="right" w:pos="9202"/>
            </w:tabs>
            <w:spacing w:after="0"/>
            <w:ind w:left="440"/>
          </w:pPr>
          <w:hyperlink w:anchor="_35nkun2">
            <w:r w:rsidR="000259F8">
              <w:rPr>
                <w:rFonts w:ascii="Arial" w:eastAsia="Arial" w:hAnsi="Arial" w:cs="Arial"/>
                <w:sz w:val="20"/>
                <w:szCs w:val="20"/>
              </w:rPr>
              <w:t>1.2.4.1.</w:t>
            </w:r>
          </w:hyperlink>
          <w:hyperlink w:anchor="_35nkun2">
            <w:r w:rsidR="000259F8">
              <w:tab/>
            </w:r>
          </w:hyperlink>
          <w:r w:rsidR="000259F8">
            <w:fldChar w:fldCharType="begin"/>
          </w:r>
          <w:r w:rsidR="000259F8">
            <w:instrText xml:space="preserve"> PAGEREF _35nkun2 \h </w:instrText>
          </w:r>
          <w:r w:rsidR="000259F8">
            <w:fldChar w:fldCharType="separate"/>
          </w:r>
          <w:r w:rsidR="00B61297">
            <w:rPr>
              <w:noProof/>
            </w:rPr>
            <w:t>5</w:t>
          </w:r>
          <w:r w:rsidR="000259F8">
            <w:fldChar w:fldCharType="end"/>
          </w:r>
        </w:p>
        <w:p w:rsidR="00B2637E" w:rsidRDefault="0003644C">
          <w:pPr>
            <w:tabs>
              <w:tab w:val="left" w:pos="1540"/>
              <w:tab w:val="right" w:pos="9202"/>
            </w:tabs>
            <w:spacing w:after="0"/>
            <w:ind w:left="440"/>
          </w:pPr>
          <w:hyperlink w:anchor="_1ksv4uv">
            <w:r w:rsidR="000259F8">
              <w:rPr>
                <w:rFonts w:ascii="Arial" w:eastAsia="Arial" w:hAnsi="Arial" w:cs="Arial"/>
                <w:sz w:val="20"/>
                <w:szCs w:val="20"/>
              </w:rPr>
              <w:t>1.2.4.2.</w:t>
            </w:r>
          </w:hyperlink>
          <w:hyperlink w:anchor="_1ksv4uv">
            <w:r w:rsidR="000259F8">
              <w:tab/>
            </w:r>
          </w:hyperlink>
          <w:r w:rsidR="000259F8">
            <w:fldChar w:fldCharType="begin"/>
          </w:r>
          <w:r w:rsidR="000259F8">
            <w:instrText xml:space="preserve"> PAGEREF _1ksv4uv \h </w:instrText>
          </w:r>
          <w:r w:rsidR="000259F8">
            <w:fldChar w:fldCharType="separate"/>
          </w:r>
          <w:r w:rsidR="00B61297">
            <w:rPr>
              <w:noProof/>
            </w:rPr>
            <w:t>6</w:t>
          </w:r>
          <w:r w:rsidR="000259F8">
            <w:fldChar w:fldCharType="end"/>
          </w:r>
        </w:p>
        <w:p w:rsidR="00B2637E" w:rsidRDefault="0003644C">
          <w:pPr>
            <w:tabs>
              <w:tab w:val="left" w:pos="1100"/>
              <w:tab w:val="right" w:pos="9202"/>
            </w:tabs>
            <w:spacing w:after="0"/>
            <w:ind w:left="220"/>
          </w:pPr>
          <w:hyperlink w:anchor="_44sinio">
            <w:r w:rsidR="000259F8">
              <w:rPr>
                <w:rFonts w:ascii="Arial" w:eastAsia="Arial" w:hAnsi="Arial" w:cs="Arial"/>
                <w:sz w:val="20"/>
                <w:szCs w:val="20"/>
              </w:rPr>
              <w:t>1.2.5.</w:t>
            </w:r>
          </w:hyperlink>
          <w:hyperlink w:anchor="_44sinio">
            <w:r w:rsidR="000259F8">
              <w:tab/>
            </w:r>
          </w:hyperlink>
          <w:r w:rsidR="000259F8">
            <w:fldChar w:fldCharType="begin"/>
          </w:r>
          <w:r w:rsidR="000259F8">
            <w:instrText xml:space="preserve"> PAGEREF _44sinio \h </w:instrText>
          </w:r>
          <w:r w:rsidR="000259F8">
            <w:fldChar w:fldCharType="separate"/>
          </w:r>
          <w:r w:rsidR="00B61297">
            <w:rPr>
              <w:noProof/>
            </w:rPr>
            <w:t>6</w:t>
          </w:r>
          <w:r w:rsidR="000259F8">
            <w:fldChar w:fldCharType="end"/>
          </w:r>
        </w:p>
        <w:p w:rsidR="00B2637E" w:rsidRDefault="0003644C">
          <w:pPr>
            <w:tabs>
              <w:tab w:val="left" w:pos="1100"/>
              <w:tab w:val="right" w:pos="9202"/>
            </w:tabs>
            <w:spacing w:after="0"/>
            <w:ind w:left="220"/>
          </w:pPr>
          <w:hyperlink w:anchor="_2jxsxqh">
            <w:r w:rsidR="000259F8">
              <w:rPr>
                <w:rFonts w:ascii="Arial" w:eastAsia="Arial" w:hAnsi="Arial" w:cs="Arial"/>
                <w:sz w:val="20"/>
                <w:szCs w:val="20"/>
              </w:rPr>
              <w:t>1.2.6.</w:t>
            </w:r>
          </w:hyperlink>
          <w:hyperlink w:anchor="_2jxsxqh">
            <w:r w:rsidR="000259F8">
              <w:tab/>
            </w:r>
          </w:hyperlink>
          <w:r w:rsidR="000259F8">
            <w:fldChar w:fldCharType="begin"/>
          </w:r>
          <w:r w:rsidR="000259F8">
            <w:instrText xml:space="preserve"> PAGEREF _2jxsxqh \h </w:instrText>
          </w:r>
          <w:r w:rsidR="000259F8">
            <w:fldChar w:fldCharType="separate"/>
          </w:r>
          <w:r w:rsidR="00B61297">
            <w:rPr>
              <w:noProof/>
            </w:rPr>
            <w:t>6</w:t>
          </w:r>
          <w:r w:rsidR="000259F8">
            <w:fldChar w:fldCharType="end"/>
          </w:r>
        </w:p>
        <w:p w:rsidR="00B2637E" w:rsidRDefault="0003644C">
          <w:pPr>
            <w:tabs>
              <w:tab w:val="left" w:pos="1100"/>
              <w:tab w:val="right" w:pos="9202"/>
            </w:tabs>
            <w:spacing w:after="0"/>
            <w:ind w:left="220"/>
          </w:pPr>
          <w:hyperlink w:anchor="_z337ya">
            <w:r w:rsidR="000259F8">
              <w:rPr>
                <w:rFonts w:ascii="Arial" w:eastAsia="Arial" w:hAnsi="Arial" w:cs="Arial"/>
                <w:sz w:val="20"/>
                <w:szCs w:val="20"/>
              </w:rPr>
              <w:t>1.2.7.</w:t>
            </w:r>
          </w:hyperlink>
          <w:hyperlink w:anchor="_z337ya">
            <w:r w:rsidR="000259F8">
              <w:tab/>
            </w:r>
          </w:hyperlink>
          <w:r w:rsidR="000259F8">
            <w:fldChar w:fldCharType="begin"/>
          </w:r>
          <w:r w:rsidR="000259F8">
            <w:instrText xml:space="preserve"> PAGEREF _z337ya \h </w:instrText>
          </w:r>
          <w:r w:rsidR="000259F8">
            <w:fldChar w:fldCharType="separate"/>
          </w:r>
          <w:r w:rsidR="00B61297">
            <w:rPr>
              <w:noProof/>
            </w:rPr>
            <w:t>6</w:t>
          </w:r>
          <w:r w:rsidR="000259F8">
            <w:fldChar w:fldCharType="end"/>
          </w:r>
        </w:p>
        <w:p w:rsidR="00B2637E" w:rsidRDefault="0003644C">
          <w:pPr>
            <w:tabs>
              <w:tab w:val="left" w:pos="1540"/>
              <w:tab w:val="right" w:pos="9202"/>
            </w:tabs>
            <w:spacing w:after="0"/>
            <w:ind w:left="440"/>
          </w:pPr>
          <w:hyperlink w:anchor="_3j2qqm3">
            <w:r w:rsidR="000259F8">
              <w:rPr>
                <w:rFonts w:ascii="Arial" w:eastAsia="Arial" w:hAnsi="Arial" w:cs="Arial"/>
                <w:sz w:val="20"/>
                <w:szCs w:val="20"/>
              </w:rPr>
              <w:t>1.2.7.1.</w:t>
            </w:r>
          </w:hyperlink>
          <w:hyperlink w:anchor="_3j2qqm3">
            <w:r w:rsidR="000259F8">
              <w:tab/>
            </w:r>
          </w:hyperlink>
          <w:r w:rsidR="000259F8">
            <w:fldChar w:fldCharType="begin"/>
          </w:r>
          <w:r w:rsidR="000259F8">
            <w:instrText xml:space="preserve"> PAGEREF _3j2qqm3 \h </w:instrText>
          </w:r>
          <w:r w:rsidR="000259F8">
            <w:fldChar w:fldCharType="separate"/>
          </w:r>
          <w:r w:rsidR="00B61297">
            <w:rPr>
              <w:noProof/>
            </w:rPr>
            <w:t>6</w:t>
          </w:r>
          <w:r w:rsidR="000259F8">
            <w:fldChar w:fldCharType="end"/>
          </w:r>
        </w:p>
        <w:p w:rsidR="00B2637E" w:rsidRDefault="0003644C">
          <w:pPr>
            <w:tabs>
              <w:tab w:val="left" w:pos="1100"/>
              <w:tab w:val="right" w:pos="9202"/>
            </w:tabs>
            <w:spacing w:after="0"/>
            <w:ind w:left="220"/>
          </w:pPr>
          <w:hyperlink w:anchor="_1y810tw">
            <w:r w:rsidR="000259F8">
              <w:rPr>
                <w:rFonts w:ascii="Arial" w:eastAsia="Arial" w:hAnsi="Arial" w:cs="Arial"/>
                <w:sz w:val="20"/>
                <w:szCs w:val="20"/>
              </w:rPr>
              <w:t>1.2.8.</w:t>
            </w:r>
          </w:hyperlink>
          <w:hyperlink w:anchor="_1y810tw">
            <w:r w:rsidR="000259F8">
              <w:tab/>
            </w:r>
          </w:hyperlink>
          <w:r w:rsidR="000259F8">
            <w:fldChar w:fldCharType="begin"/>
          </w:r>
          <w:r w:rsidR="000259F8">
            <w:instrText xml:space="preserve"> PAGEREF _1y810tw \h </w:instrText>
          </w:r>
          <w:r w:rsidR="000259F8">
            <w:fldChar w:fldCharType="separate"/>
          </w:r>
          <w:r w:rsidR="00B61297">
            <w:rPr>
              <w:noProof/>
            </w:rPr>
            <w:t>7</w:t>
          </w:r>
          <w:r w:rsidR="000259F8">
            <w:fldChar w:fldCharType="end"/>
          </w:r>
        </w:p>
        <w:p w:rsidR="00B2637E" w:rsidRDefault="0003644C">
          <w:pPr>
            <w:tabs>
              <w:tab w:val="left" w:pos="1100"/>
              <w:tab w:val="right" w:pos="9202"/>
            </w:tabs>
            <w:spacing w:after="0"/>
            <w:ind w:left="220"/>
          </w:pPr>
          <w:hyperlink w:anchor="_4i7ojhp">
            <w:r w:rsidR="000259F8">
              <w:rPr>
                <w:rFonts w:ascii="Arial" w:eastAsia="Arial" w:hAnsi="Arial" w:cs="Arial"/>
                <w:sz w:val="20"/>
                <w:szCs w:val="20"/>
              </w:rPr>
              <w:t>1.2.9.</w:t>
            </w:r>
          </w:hyperlink>
          <w:hyperlink w:anchor="_4i7ojhp">
            <w:r w:rsidR="000259F8">
              <w:tab/>
            </w:r>
          </w:hyperlink>
          <w:r w:rsidR="000259F8">
            <w:fldChar w:fldCharType="begin"/>
          </w:r>
          <w:r w:rsidR="000259F8">
            <w:instrText xml:space="preserve"> PAGEREF _4i7ojhp \h </w:instrText>
          </w:r>
          <w:r w:rsidR="000259F8">
            <w:fldChar w:fldCharType="separate"/>
          </w:r>
          <w:r w:rsidR="00B61297">
            <w:rPr>
              <w:noProof/>
            </w:rPr>
            <w:t>7</w:t>
          </w:r>
          <w:r w:rsidR="000259F8">
            <w:fldChar w:fldCharType="end"/>
          </w:r>
        </w:p>
        <w:p w:rsidR="00B2637E" w:rsidRDefault="0003644C">
          <w:pPr>
            <w:tabs>
              <w:tab w:val="left" w:pos="660"/>
              <w:tab w:val="right" w:pos="9202"/>
            </w:tabs>
            <w:spacing w:before="240" w:after="0"/>
          </w:pPr>
          <w:hyperlink w:anchor="_2xcytpi">
            <w:r w:rsidR="000259F8">
              <w:rPr>
                <w:rFonts w:ascii="Arial" w:eastAsia="Arial" w:hAnsi="Arial" w:cs="Arial"/>
                <w:b/>
                <w:sz w:val="20"/>
                <w:szCs w:val="20"/>
              </w:rPr>
              <w:t>1.3.</w:t>
            </w:r>
          </w:hyperlink>
          <w:hyperlink w:anchor="_2xcytpi">
            <w:r w:rsidR="000259F8">
              <w:tab/>
            </w:r>
          </w:hyperlink>
          <w:r w:rsidR="000259F8">
            <w:fldChar w:fldCharType="begin"/>
          </w:r>
          <w:r w:rsidR="000259F8">
            <w:instrText xml:space="preserve"> PAGEREF _2xcytpi \h </w:instrText>
          </w:r>
          <w:r w:rsidR="000259F8">
            <w:fldChar w:fldCharType="separate"/>
          </w:r>
          <w:r w:rsidR="00B61297">
            <w:rPr>
              <w:noProof/>
            </w:rPr>
            <w:t>7</w:t>
          </w:r>
          <w:r w:rsidR="000259F8">
            <w:fldChar w:fldCharType="end"/>
          </w:r>
        </w:p>
        <w:p w:rsidR="00B2637E" w:rsidRDefault="0003644C">
          <w:pPr>
            <w:tabs>
              <w:tab w:val="left" w:pos="1100"/>
              <w:tab w:val="right" w:pos="9202"/>
            </w:tabs>
            <w:spacing w:after="0"/>
            <w:ind w:left="220"/>
          </w:pPr>
          <w:hyperlink w:anchor="_1ci93xb">
            <w:r w:rsidR="000259F8">
              <w:rPr>
                <w:rFonts w:ascii="Arial" w:eastAsia="Arial" w:hAnsi="Arial" w:cs="Arial"/>
                <w:sz w:val="20"/>
                <w:szCs w:val="20"/>
              </w:rPr>
              <w:t>1.3.1.</w:t>
            </w:r>
          </w:hyperlink>
          <w:hyperlink w:anchor="_1ci93xb">
            <w:r w:rsidR="000259F8">
              <w:tab/>
            </w:r>
          </w:hyperlink>
          <w:r w:rsidR="000259F8">
            <w:fldChar w:fldCharType="begin"/>
          </w:r>
          <w:r w:rsidR="000259F8">
            <w:instrText xml:space="preserve"> PAGEREF _1ci93xb \h </w:instrText>
          </w:r>
          <w:r w:rsidR="000259F8">
            <w:fldChar w:fldCharType="separate"/>
          </w:r>
          <w:r w:rsidR="00B61297">
            <w:rPr>
              <w:noProof/>
            </w:rPr>
            <w:t>7</w:t>
          </w:r>
          <w:r w:rsidR="000259F8">
            <w:fldChar w:fldCharType="end"/>
          </w:r>
        </w:p>
        <w:p w:rsidR="00B2637E" w:rsidRDefault="0003644C">
          <w:pPr>
            <w:tabs>
              <w:tab w:val="left" w:pos="1100"/>
              <w:tab w:val="right" w:pos="9202"/>
            </w:tabs>
            <w:spacing w:after="0"/>
            <w:ind w:left="220"/>
          </w:pPr>
          <w:hyperlink w:anchor="_3whwml4">
            <w:r w:rsidR="000259F8">
              <w:rPr>
                <w:rFonts w:ascii="Arial" w:eastAsia="Arial" w:hAnsi="Arial" w:cs="Arial"/>
                <w:sz w:val="20"/>
                <w:szCs w:val="20"/>
              </w:rPr>
              <w:t>1.3.2.</w:t>
            </w:r>
          </w:hyperlink>
          <w:hyperlink w:anchor="_3whwml4">
            <w:r w:rsidR="000259F8">
              <w:tab/>
            </w:r>
          </w:hyperlink>
          <w:r w:rsidR="000259F8">
            <w:fldChar w:fldCharType="begin"/>
          </w:r>
          <w:r w:rsidR="000259F8">
            <w:instrText xml:space="preserve"> PAGEREF _3whwml4 \h </w:instrText>
          </w:r>
          <w:r w:rsidR="000259F8">
            <w:fldChar w:fldCharType="separate"/>
          </w:r>
          <w:r w:rsidR="00B61297">
            <w:rPr>
              <w:noProof/>
            </w:rPr>
            <w:t>7</w:t>
          </w:r>
          <w:r w:rsidR="000259F8">
            <w:fldChar w:fldCharType="end"/>
          </w:r>
        </w:p>
        <w:p w:rsidR="00B2637E" w:rsidRDefault="0003644C">
          <w:pPr>
            <w:tabs>
              <w:tab w:val="left" w:pos="1100"/>
              <w:tab w:val="right" w:pos="9202"/>
            </w:tabs>
            <w:spacing w:after="0"/>
            <w:ind w:left="220"/>
          </w:pPr>
          <w:hyperlink w:anchor="_2bn6wsx">
            <w:r w:rsidR="000259F8">
              <w:rPr>
                <w:rFonts w:ascii="Arial" w:eastAsia="Arial" w:hAnsi="Arial" w:cs="Arial"/>
                <w:sz w:val="20"/>
                <w:szCs w:val="20"/>
              </w:rPr>
              <w:t>1.3.3.</w:t>
            </w:r>
          </w:hyperlink>
          <w:hyperlink w:anchor="_2bn6wsx">
            <w:r w:rsidR="000259F8">
              <w:tab/>
            </w:r>
          </w:hyperlink>
          <w:r w:rsidR="000259F8">
            <w:fldChar w:fldCharType="begin"/>
          </w:r>
          <w:r w:rsidR="000259F8">
            <w:instrText xml:space="preserve"> PAGEREF _2bn6wsx \h </w:instrText>
          </w:r>
          <w:r w:rsidR="000259F8">
            <w:fldChar w:fldCharType="separate"/>
          </w:r>
          <w:r w:rsidR="00B61297">
            <w:rPr>
              <w:noProof/>
            </w:rPr>
            <w:t>7</w:t>
          </w:r>
          <w:r w:rsidR="000259F8">
            <w:fldChar w:fldCharType="end"/>
          </w:r>
        </w:p>
        <w:p w:rsidR="00B2637E" w:rsidRDefault="0003644C">
          <w:pPr>
            <w:tabs>
              <w:tab w:val="left" w:pos="660"/>
              <w:tab w:val="right" w:pos="9202"/>
            </w:tabs>
            <w:spacing w:before="240" w:after="0"/>
          </w:pPr>
          <w:hyperlink w:anchor="_qsh70q">
            <w:r w:rsidR="000259F8">
              <w:rPr>
                <w:rFonts w:ascii="Arial" w:eastAsia="Arial" w:hAnsi="Arial" w:cs="Arial"/>
                <w:b/>
                <w:sz w:val="20"/>
                <w:szCs w:val="20"/>
              </w:rPr>
              <w:t>1.4.</w:t>
            </w:r>
          </w:hyperlink>
          <w:hyperlink w:anchor="_qsh70q">
            <w:r w:rsidR="000259F8">
              <w:tab/>
            </w:r>
          </w:hyperlink>
          <w:r w:rsidR="000259F8">
            <w:fldChar w:fldCharType="begin"/>
          </w:r>
          <w:r w:rsidR="000259F8">
            <w:instrText xml:space="preserve"> PAGEREF _qsh70q \h </w:instrText>
          </w:r>
          <w:r w:rsidR="000259F8">
            <w:fldChar w:fldCharType="separate"/>
          </w:r>
          <w:r w:rsidR="00B61297">
            <w:rPr>
              <w:noProof/>
            </w:rPr>
            <w:t>8</w:t>
          </w:r>
          <w:r w:rsidR="000259F8">
            <w:fldChar w:fldCharType="end"/>
          </w:r>
        </w:p>
        <w:p w:rsidR="00B2637E" w:rsidRDefault="0003644C">
          <w:pPr>
            <w:tabs>
              <w:tab w:val="left" w:pos="1100"/>
              <w:tab w:val="right" w:pos="9202"/>
            </w:tabs>
            <w:spacing w:after="0"/>
            <w:ind w:left="220"/>
          </w:pPr>
          <w:hyperlink w:anchor="_3as4poj">
            <w:r w:rsidR="000259F8">
              <w:rPr>
                <w:rFonts w:ascii="Arial" w:eastAsia="Arial" w:hAnsi="Arial" w:cs="Arial"/>
                <w:sz w:val="20"/>
                <w:szCs w:val="20"/>
              </w:rPr>
              <w:t>1.4.1.</w:t>
            </w:r>
          </w:hyperlink>
          <w:hyperlink w:anchor="_3as4poj">
            <w:r w:rsidR="000259F8">
              <w:tab/>
            </w:r>
          </w:hyperlink>
          <w:r w:rsidR="000259F8">
            <w:fldChar w:fldCharType="begin"/>
          </w:r>
          <w:r w:rsidR="000259F8">
            <w:instrText xml:space="preserve"> PAGEREF _3as4poj \h </w:instrText>
          </w:r>
          <w:r w:rsidR="000259F8">
            <w:fldChar w:fldCharType="separate"/>
          </w:r>
          <w:r w:rsidR="00B61297">
            <w:rPr>
              <w:noProof/>
            </w:rPr>
            <w:t>8</w:t>
          </w:r>
          <w:r w:rsidR="000259F8">
            <w:fldChar w:fldCharType="end"/>
          </w:r>
        </w:p>
        <w:p w:rsidR="00B2637E" w:rsidRDefault="0003644C">
          <w:pPr>
            <w:tabs>
              <w:tab w:val="left" w:pos="1540"/>
              <w:tab w:val="right" w:pos="9202"/>
            </w:tabs>
            <w:spacing w:after="0"/>
            <w:ind w:left="440"/>
          </w:pPr>
          <w:hyperlink w:anchor="_1pxezwc">
            <w:r w:rsidR="000259F8">
              <w:rPr>
                <w:rFonts w:ascii="Arial" w:eastAsia="Arial" w:hAnsi="Arial" w:cs="Arial"/>
                <w:sz w:val="20"/>
                <w:szCs w:val="20"/>
              </w:rPr>
              <w:t>1.4.1.1.</w:t>
            </w:r>
          </w:hyperlink>
          <w:hyperlink w:anchor="_1pxezwc">
            <w:r w:rsidR="000259F8">
              <w:tab/>
            </w:r>
          </w:hyperlink>
          <w:r w:rsidR="000259F8">
            <w:fldChar w:fldCharType="begin"/>
          </w:r>
          <w:r w:rsidR="000259F8">
            <w:instrText xml:space="preserve"> PAGEREF _1pxezwc \h </w:instrText>
          </w:r>
          <w:r w:rsidR="000259F8">
            <w:fldChar w:fldCharType="separate"/>
          </w:r>
          <w:r w:rsidR="00B61297">
            <w:rPr>
              <w:noProof/>
            </w:rPr>
            <w:t>8</w:t>
          </w:r>
          <w:r w:rsidR="000259F8">
            <w:fldChar w:fldCharType="end"/>
          </w:r>
        </w:p>
        <w:p w:rsidR="00B2637E" w:rsidRDefault="0003644C">
          <w:pPr>
            <w:tabs>
              <w:tab w:val="left" w:pos="660"/>
              <w:tab w:val="right" w:pos="9202"/>
            </w:tabs>
            <w:spacing w:before="240" w:after="0"/>
          </w:pPr>
          <w:hyperlink w:anchor="_49x2ik5">
            <w:r w:rsidR="000259F8">
              <w:rPr>
                <w:rFonts w:ascii="Arial" w:eastAsia="Arial" w:hAnsi="Arial" w:cs="Arial"/>
                <w:b/>
                <w:sz w:val="20"/>
                <w:szCs w:val="20"/>
              </w:rPr>
              <w:t>1.5.</w:t>
            </w:r>
          </w:hyperlink>
          <w:hyperlink w:anchor="_49x2ik5">
            <w:r w:rsidR="000259F8">
              <w:tab/>
            </w:r>
          </w:hyperlink>
          <w:r w:rsidR="000259F8">
            <w:fldChar w:fldCharType="begin"/>
          </w:r>
          <w:r w:rsidR="000259F8">
            <w:instrText xml:space="preserve"> PAGEREF _49x2ik5 \h </w:instrText>
          </w:r>
          <w:r w:rsidR="000259F8">
            <w:fldChar w:fldCharType="separate"/>
          </w:r>
          <w:r w:rsidR="00B61297">
            <w:rPr>
              <w:noProof/>
            </w:rPr>
            <w:t>8</w:t>
          </w:r>
          <w:r w:rsidR="000259F8">
            <w:fldChar w:fldCharType="end"/>
          </w:r>
          <w:r w:rsidR="000259F8">
            <w:fldChar w:fldCharType="end"/>
          </w:r>
        </w:p>
      </w:sdtContent>
    </w:sdt>
    <w:p w:rsidR="00B2637E" w:rsidRDefault="00B2637E">
      <w:pPr>
        <w:rPr>
          <w:rFonts w:ascii="Arial" w:eastAsia="Arial" w:hAnsi="Arial" w:cs="Arial"/>
        </w:rPr>
      </w:pPr>
    </w:p>
    <w:p w:rsidR="00B2637E" w:rsidRDefault="00B2637E">
      <w:pPr>
        <w:tabs>
          <w:tab w:val="left" w:pos="440"/>
          <w:tab w:val="right" w:pos="9212"/>
        </w:tabs>
        <w:spacing w:before="360" w:after="0" w:line="480" w:lineRule="auto"/>
        <w:rPr>
          <w:rFonts w:ascii="Arial" w:eastAsia="Arial" w:hAnsi="Arial" w:cs="Arial"/>
          <w:b/>
          <w:smallCaps/>
          <w:sz w:val="24"/>
          <w:szCs w:val="24"/>
        </w:rPr>
      </w:pPr>
      <w:bookmarkStart w:id="1" w:name="_30j0zll" w:colFirst="0" w:colLast="0"/>
      <w:bookmarkEnd w:id="1"/>
    </w:p>
    <w:p w:rsidR="00B2637E" w:rsidRDefault="000259F8">
      <w:pPr>
        <w:widowControl w:val="0"/>
        <w:spacing w:after="0" w:line="276" w:lineRule="auto"/>
        <w:rPr>
          <w:rFonts w:ascii="Arial" w:eastAsia="Arial" w:hAnsi="Arial" w:cs="Arial"/>
          <w:b/>
          <w:smallCaps/>
          <w:sz w:val="24"/>
          <w:szCs w:val="24"/>
        </w:rPr>
        <w:sectPr w:rsidR="00B2637E">
          <w:type w:val="continuous"/>
          <w:pgSz w:w="11906" w:h="16838"/>
          <w:pgMar w:top="1417" w:right="1417" w:bottom="1417" w:left="1417" w:header="708" w:footer="708" w:gutter="0"/>
          <w:cols w:space="708"/>
        </w:sectPr>
      </w:pPr>
      <w:r>
        <w:br w:type="page"/>
      </w:r>
    </w:p>
    <w:p w:rsidR="00B2637E" w:rsidRDefault="000259F8">
      <w:pPr>
        <w:numPr>
          <w:ilvl w:val="0"/>
          <w:numId w:val="10"/>
        </w:numPr>
        <w:tabs>
          <w:tab w:val="left" w:pos="440"/>
          <w:tab w:val="right" w:pos="9212"/>
        </w:tabs>
        <w:spacing w:before="360" w:after="0" w:line="480" w:lineRule="auto"/>
        <w:jc w:val="both"/>
        <w:rPr>
          <w:rFonts w:ascii="Arial" w:eastAsia="Arial" w:hAnsi="Arial" w:cs="Arial"/>
          <w:b/>
          <w:smallCaps/>
          <w:sz w:val="24"/>
          <w:szCs w:val="24"/>
        </w:rPr>
      </w:pPr>
      <w:bookmarkStart w:id="2" w:name="_1fob9te" w:colFirst="0" w:colLast="0"/>
      <w:bookmarkEnd w:id="2"/>
      <w:r>
        <w:rPr>
          <w:rFonts w:ascii="Arial" w:eastAsia="Arial" w:hAnsi="Arial" w:cs="Arial"/>
          <w:b/>
          <w:smallCaps/>
          <w:sz w:val="24"/>
          <w:szCs w:val="24"/>
        </w:rPr>
        <w:lastRenderedPageBreak/>
        <w:t>WYKAZ KODÓW CPV</w:t>
      </w:r>
    </w:p>
    <w:p w:rsidR="00B2637E" w:rsidRDefault="000259F8">
      <w:pPr>
        <w:tabs>
          <w:tab w:val="left" w:pos="440"/>
          <w:tab w:val="right" w:pos="9212"/>
        </w:tabs>
        <w:spacing w:before="360" w:after="0" w:line="480" w:lineRule="auto"/>
        <w:jc w:val="both"/>
        <w:rPr>
          <w:rFonts w:ascii="Arial" w:eastAsia="Arial" w:hAnsi="Arial" w:cs="Arial"/>
          <w:b/>
          <w:smallCaps/>
          <w:sz w:val="24"/>
          <w:szCs w:val="24"/>
        </w:rPr>
      </w:pPr>
      <w:r>
        <w:rPr>
          <w:rFonts w:ascii="Arial" w:eastAsia="Arial" w:hAnsi="Arial" w:cs="Arial"/>
          <w:b/>
          <w:smallCaps/>
          <w:sz w:val="24"/>
          <w:szCs w:val="24"/>
        </w:rPr>
        <w:t>09 331 200-0 SŁONECZNE MODUŁY FOTOELEKTRYCZNE</w:t>
      </w:r>
    </w:p>
    <w:p w:rsidR="00B2637E" w:rsidRDefault="000259F8">
      <w:pPr>
        <w:tabs>
          <w:tab w:val="left" w:pos="440"/>
          <w:tab w:val="right" w:pos="9212"/>
        </w:tabs>
        <w:spacing w:before="360" w:after="0" w:line="480" w:lineRule="auto"/>
        <w:jc w:val="both"/>
        <w:rPr>
          <w:rFonts w:ascii="Arial" w:eastAsia="Arial" w:hAnsi="Arial" w:cs="Arial"/>
          <w:b/>
          <w:smallCaps/>
          <w:sz w:val="24"/>
          <w:szCs w:val="24"/>
        </w:rPr>
      </w:pPr>
      <w:r>
        <w:rPr>
          <w:rFonts w:ascii="Arial" w:eastAsia="Arial" w:hAnsi="Arial" w:cs="Arial"/>
          <w:b/>
          <w:smallCaps/>
          <w:sz w:val="24"/>
          <w:szCs w:val="24"/>
        </w:rPr>
        <w:t xml:space="preserve">45 332 000-5 Instalacje słoneczne </w:t>
      </w:r>
    </w:p>
    <w:p w:rsidR="00B2637E" w:rsidRDefault="000259F8">
      <w:pPr>
        <w:spacing w:after="0" w:line="240" w:lineRule="auto"/>
        <w:ind w:left="284"/>
        <w:jc w:val="both"/>
        <w:rPr>
          <w:rFonts w:ascii="Arial" w:eastAsia="Arial" w:hAnsi="Arial" w:cs="Arial"/>
        </w:rPr>
      </w:pPr>
      <w:r>
        <w:rPr>
          <w:rFonts w:ascii="Arial" w:eastAsia="Arial" w:hAnsi="Arial" w:cs="Arial"/>
        </w:rPr>
        <w:t>45 311 200-2 ROBOTY W ZAKRESIE INSTALACJI ELEKTRYCZNYCH</w:t>
      </w:r>
    </w:p>
    <w:p w:rsidR="00B2637E" w:rsidRDefault="000259F8">
      <w:pPr>
        <w:spacing w:after="0" w:line="240" w:lineRule="auto"/>
        <w:ind w:left="284"/>
        <w:jc w:val="both"/>
        <w:rPr>
          <w:rFonts w:ascii="Arial" w:eastAsia="Arial" w:hAnsi="Arial" w:cs="Arial"/>
        </w:rPr>
      </w:pPr>
      <w:r>
        <w:rPr>
          <w:rFonts w:ascii="Arial" w:eastAsia="Arial" w:hAnsi="Arial" w:cs="Arial"/>
        </w:rPr>
        <w:t>45 315 600-4 INSTALACJE NISKIEGO NAPIĘCIA</w:t>
      </w:r>
    </w:p>
    <w:p w:rsidR="00B2637E" w:rsidRDefault="000259F8">
      <w:pPr>
        <w:spacing w:after="0" w:line="240" w:lineRule="auto"/>
        <w:ind w:left="284"/>
        <w:jc w:val="both"/>
        <w:rPr>
          <w:rFonts w:ascii="Arial" w:eastAsia="Arial" w:hAnsi="Arial" w:cs="Arial"/>
        </w:rPr>
      </w:pPr>
      <w:r>
        <w:rPr>
          <w:rFonts w:ascii="Arial" w:eastAsia="Arial" w:hAnsi="Arial" w:cs="Arial"/>
        </w:rPr>
        <w:t>45 315 300-INSTALACJE ZASILANIA ELEKTRYCZNEGO</w:t>
      </w:r>
    </w:p>
    <w:p w:rsidR="00B2637E" w:rsidRDefault="000259F8">
      <w:pPr>
        <w:spacing w:after="0" w:line="240" w:lineRule="auto"/>
        <w:ind w:left="284"/>
        <w:jc w:val="both"/>
        <w:rPr>
          <w:rFonts w:ascii="Arial" w:eastAsia="Arial" w:hAnsi="Arial" w:cs="Arial"/>
        </w:rPr>
      </w:pPr>
      <w:r>
        <w:rPr>
          <w:rFonts w:ascii="Arial" w:eastAsia="Arial" w:hAnsi="Arial" w:cs="Arial"/>
        </w:rPr>
        <w:t>45 311 100-1 ROBOTY W ZAKRESIE OKABLOWANIA ELEKTRYCZNEGO</w:t>
      </w:r>
    </w:p>
    <w:p w:rsidR="00B2637E" w:rsidRDefault="000259F8">
      <w:pPr>
        <w:spacing w:after="0" w:line="240" w:lineRule="auto"/>
        <w:ind w:left="284"/>
        <w:jc w:val="both"/>
        <w:rPr>
          <w:rFonts w:ascii="Arial" w:eastAsia="Arial" w:hAnsi="Arial" w:cs="Arial"/>
        </w:rPr>
      </w:pPr>
      <w:r>
        <w:rPr>
          <w:rFonts w:ascii="Arial" w:eastAsia="Arial" w:hAnsi="Arial" w:cs="Arial"/>
        </w:rPr>
        <w:t>45 315 100-9 INSTALACYJNE ROBOTY ELEKTROTECHNICZNE</w:t>
      </w:r>
    </w:p>
    <w:p w:rsidR="00B2637E" w:rsidRDefault="000259F8">
      <w:pPr>
        <w:spacing w:after="0" w:line="240" w:lineRule="auto"/>
        <w:ind w:left="284"/>
        <w:jc w:val="both"/>
        <w:rPr>
          <w:rFonts w:ascii="Arial" w:eastAsia="Arial" w:hAnsi="Arial" w:cs="Arial"/>
        </w:rPr>
      </w:pPr>
      <w:r>
        <w:rPr>
          <w:rFonts w:ascii="Arial" w:eastAsia="Arial" w:hAnsi="Arial" w:cs="Arial"/>
        </w:rPr>
        <w:t>45 232 221-7 PODSTACJE TRANSFORMATOROWE</w:t>
      </w:r>
    </w:p>
    <w:p w:rsidR="00B2637E" w:rsidRDefault="000259F8">
      <w:pPr>
        <w:spacing w:after="0" w:line="240" w:lineRule="auto"/>
        <w:ind w:left="284"/>
        <w:jc w:val="both"/>
        <w:rPr>
          <w:rFonts w:ascii="Arial" w:eastAsia="Arial" w:hAnsi="Arial" w:cs="Arial"/>
        </w:rPr>
      </w:pPr>
      <w:r>
        <w:rPr>
          <w:rFonts w:ascii="Arial" w:eastAsia="Arial" w:hAnsi="Arial" w:cs="Arial"/>
        </w:rPr>
        <w:t>45 317 200-3 INSTALOWANIE TRANSFORMATORÓW ELEKTRYCZNYCH</w:t>
      </w:r>
    </w:p>
    <w:p w:rsidR="00B2637E" w:rsidRDefault="000259F8">
      <w:pPr>
        <w:spacing w:after="0" w:line="240" w:lineRule="auto"/>
        <w:ind w:left="284"/>
        <w:jc w:val="both"/>
        <w:rPr>
          <w:rFonts w:ascii="Arial" w:eastAsia="Arial" w:hAnsi="Arial" w:cs="Arial"/>
        </w:rPr>
      </w:pPr>
      <w:r>
        <w:rPr>
          <w:rFonts w:ascii="Arial" w:eastAsia="Arial" w:hAnsi="Arial" w:cs="Arial"/>
        </w:rPr>
        <w:t>45 315 500-3 INSTALACJE ŚREDNIEGO NAPIĘCIA</w:t>
      </w:r>
    </w:p>
    <w:p w:rsidR="00B2637E" w:rsidRDefault="00B2637E">
      <w:pPr>
        <w:ind w:left="720"/>
        <w:jc w:val="both"/>
        <w:rPr>
          <w:rFonts w:ascii="Arial" w:eastAsia="Arial" w:hAnsi="Arial" w:cs="Arial"/>
        </w:rPr>
      </w:pPr>
    </w:p>
    <w:p w:rsidR="00B2637E" w:rsidRDefault="000259F8">
      <w:pPr>
        <w:pStyle w:val="Nagwek2"/>
        <w:jc w:val="both"/>
        <w:rPr>
          <w:rFonts w:ascii="Arial" w:eastAsia="Arial" w:hAnsi="Arial" w:cs="Arial"/>
          <w:b/>
          <w:color w:val="000000"/>
          <w:sz w:val="22"/>
          <w:szCs w:val="22"/>
        </w:rPr>
      </w:pPr>
      <w:bookmarkStart w:id="3" w:name="_3znysh7" w:colFirst="0" w:colLast="0"/>
      <w:bookmarkEnd w:id="3"/>
      <w:r>
        <w:rPr>
          <w:rFonts w:ascii="Arial" w:eastAsia="Arial" w:hAnsi="Arial" w:cs="Arial"/>
          <w:color w:val="000000"/>
          <w:sz w:val="22"/>
          <w:szCs w:val="22"/>
        </w:rPr>
        <w:t xml:space="preserve">1.1. </w:t>
      </w:r>
      <w:r>
        <w:rPr>
          <w:rFonts w:ascii="Arial" w:eastAsia="Arial" w:hAnsi="Arial" w:cs="Arial"/>
          <w:b/>
          <w:color w:val="000000"/>
          <w:sz w:val="22"/>
          <w:szCs w:val="22"/>
        </w:rPr>
        <w:t>Przedmiot programu funkcjonalno-użytkowego</w:t>
      </w:r>
    </w:p>
    <w:p w:rsidR="00B2637E" w:rsidRDefault="000259F8">
      <w:pPr>
        <w:spacing w:after="0"/>
        <w:ind w:left="284"/>
        <w:jc w:val="both"/>
        <w:rPr>
          <w:rFonts w:ascii="Arial" w:eastAsia="Arial" w:hAnsi="Arial" w:cs="Arial"/>
        </w:rPr>
      </w:pPr>
      <w:r>
        <w:rPr>
          <w:rFonts w:ascii="Arial" w:eastAsia="Arial" w:hAnsi="Arial" w:cs="Arial"/>
        </w:rPr>
        <w:t xml:space="preserve">Przedmiotem opracowania są wymagania w zakresie wykonania dokumentacji projektowej i prac mających na celu montaż i eksploatację elektrowni fotowoltaicznej o mocy w przedziale 151-152 </w:t>
      </w:r>
      <w:proofErr w:type="spellStart"/>
      <w:r>
        <w:rPr>
          <w:rFonts w:ascii="Arial" w:eastAsia="Arial" w:hAnsi="Arial" w:cs="Arial"/>
        </w:rPr>
        <w:t>kWp</w:t>
      </w:r>
      <w:proofErr w:type="spellEnd"/>
      <w:r>
        <w:rPr>
          <w:rFonts w:ascii="Arial" w:eastAsia="Arial" w:hAnsi="Arial" w:cs="Arial"/>
        </w:rPr>
        <w:t xml:space="preserve"> planowanej do lokalizacji na gruncie należącym do firmy REG FORM Sp. z o.o. Sp. k. w Mielcu.</w:t>
      </w:r>
    </w:p>
    <w:p w:rsidR="00B2637E" w:rsidRDefault="000259F8">
      <w:pPr>
        <w:spacing w:after="0"/>
        <w:ind w:left="284"/>
        <w:jc w:val="both"/>
        <w:rPr>
          <w:rFonts w:ascii="Arial" w:eastAsia="Arial" w:hAnsi="Arial" w:cs="Arial"/>
        </w:rPr>
      </w:pPr>
      <w:r>
        <w:rPr>
          <w:rFonts w:ascii="Arial" w:eastAsia="Arial" w:hAnsi="Arial" w:cs="Arial"/>
        </w:rPr>
        <w:t>Program funkcjonalno-użytkowy stanowi podstawę wymagań względem jednostki realizującej  niniejsze zadanie w zakresie obejmującym kompleksową realizację zamówienia.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4" w:name="_2et92p0" w:colFirst="0" w:colLast="0"/>
      <w:bookmarkEnd w:id="4"/>
      <w:r>
        <w:rPr>
          <w:rFonts w:ascii="Arial" w:eastAsia="Arial" w:hAnsi="Arial" w:cs="Arial"/>
        </w:rPr>
        <w:t>Ogólny opis przedmiotu zamówienia</w:t>
      </w:r>
    </w:p>
    <w:p w:rsidR="00B2637E" w:rsidRDefault="000259F8">
      <w:pPr>
        <w:spacing w:after="0"/>
        <w:ind w:left="1004"/>
        <w:jc w:val="both"/>
        <w:rPr>
          <w:rFonts w:ascii="Arial" w:eastAsia="Arial" w:hAnsi="Arial" w:cs="Arial"/>
        </w:rPr>
      </w:pPr>
      <w:r>
        <w:rPr>
          <w:rFonts w:ascii="Arial" w:eastAsia="Arial" w:hAnsi="Arial" w:cs="Arial"/>
        </w:rPr>
        <w:t>Zakres prac należy wykonać w oparciu o własny projekt wykonawczo-budowlany oraz projekt elektryczny przygotowany przez osoby do tego uprawnione (zlecony przez Wykonawcę i uzgodniony z Zamawiającym). Wyżej wymienione projekty należy wykonać zgodnie z :</w:t>
      </w:r>
    </w:p>
    <w:p w:rsidR="00B2637E" w:rsidRDefault="000259F8">
      <w:pPr>
        <w:numPr>
          <w:ilvl w:val="0"/>
          <w:numId w:val="13"/>
        </w:numPr>
        <w:spacing w:after="0"/>
        <w:contextualSpacing/>
        <w:jc w:val="both"/>
      </w:pPr>
      <w:r>
        <w:rPr>
          <w:rFonts w:ascii="Arial" w:eastAsia="Arial" w:hAnsi="Arial" w:cs="Arial"/>
        </w:rPr>
        <w:t>Programem funkcjonalno-użytkowym.</w:t>
      </w:r>
    </w:p>
    <w:p w:rsidR="00B2637E" w:rsidRDefault="000259F8">
      <w:pPr>
        <w:spacing w:after="0"/>
        <w:ind w:left="993"/>
        <w:jc w:val="both"/>
        <w:rPr>
          <w:rFonts w:ascii="Arial" w:eastAsia="Arial" w:hAnsi="Arial" w:cs="Arial"/>
        </w:rPr>
      </w:pPr>
      <w:r>
        <w:rPr>
          <w:rFonts w:ascii="Arial" w:eastAsia="Arial" w:hAnsi="Arial" w:cs="Arial"/>
        </w:rPr>
        <w:t>Dokumentacja projektowa powinna zawierać:</w:t>
      </w:r>
    </w:p>
    <w:p w:rsidR="00B2637E" w:rsidRDefault="000259F8">
      <w:pPr>
        <w:numPr>
          <w:ilvl w:val="0"/>
          <w:numId w:val="14"/>
        </w:numPr>
        <w:spacing w:after="0"/>
        <w:contextualSpacing/>
        <w:jc w:val="both"/>
      </w:pPr>
      <w:r>
        <w:rPr>
          <w:rFonts w:ascii="Arial" w:eastAsia="Arial" w:hAnsi="Arial" w:cs="Arial"/>
        </w:rPr>
        <w:t>Część opisową,</w:t>
      </w:r>
    </w:p>
    <w:p w:rsidR="00B2637E" w:rsidRDefault="000259F8">
      <w:pPr>
        <w:numPr>
          <w:ilvl w:val="0"/>
          <w:numId w:val="14"/>
        </w:numPr>
        <w:spacing w:after="0"/>
        <w:contextualSpacing/>
        <w:jc w:val="both"/>
      </w:pPr>
      <w:r>
        <w:rPr>
          <w:rFonts w:ascii="Arial" w:eastAsia="Arial" w:hAnsi="Arial" w:cs="Arial"/>
        </w:rPr>
        <w:t>Niezbędne obliczenia techniczne,</w:t>
      </w:r>
    </w:p>
    <w:p w:rsidR="00B2637E" w:rsidRDefault="000259F8">
      <w:pPr>
        <w:numPr>
          <w:ilvl w:val="0"/>
          <w:numId w:val="14"/>
        </w:numPr>
        <w:spacing w:after="0"/>
        <w:contextualSpacing/>
        <w:jc w:val="both"/>
      </w:pPr>
      <w:r>
        <w:rPr>
          <w:rFonts w:ascii="Arial" w:eastAsia="Arial" w:hAnsi="Arial" w:cs="Arial"/>
        </w:rPr>
        <w:t>Rysunki oraz rzuty,</w:t>
      </w:r>
    </w:p>
    <w:p w:rsidR="00B2637E" w:rsidRDefault="000259F8">
      <w:pPr>
        <w:numPr>
          <w:ilvl w:val="0"/>
          <w:numId w:val="14"/>
        </w:numPr>
        <w:spacing w:after="0"/>
        <w:contextualSpacing/>
        <w:jc w:val="both"/>
      </w:pPr>
      <w:r>
        <w:rPr>
          <w:rFonts w:ascii="Arial" w:eastAsia="Arial" w:hAnsi="Arial" w:cs="Arial"/>
        </w:rPr>
        <w:t>Wymagane prawnie oświadczenia,</w:t>
      </w:r>
    </w:p>
    <w:p w:rsidR="00B2637E" w:rsidRDefault="000259F8">
      <w:pPr>
        <w:numPr>
          <w:ilvl w:val="0"/>
          <w:numId w:val="14"/>
        </w:numPr>
        <w:spacing w:after="0"/>
        <w:contextualSpacing/>
        <w:jc w:val="both"/>
      </w:pPr>
      <w:r>
        <w:rPr>
          <w:rFonts w:ascii="Arial" w:eastAsia="Arial" w:hAnsi="Arial" w:cs="Arial"/>
        </w:rPr>
        <w:t>Karty katalogowe oraz certyfikaty dopuszczenia do użytku zastosowanych komponentów.</w:t>
      </w:r>
    </w:p>
    <w:p w:rsidR="00B2637E" w:rsidRDefault="00B2637E">
      <w:pPr>
        <w:spacing w:after="0"/>
        <w:ind w:left="1713"/>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5" w:name="_tyjcwt" w:colFirst="0" w:colLast="0"/>
      <w:bookmarkEnd w:id="5"/>
      <w:r>
        <w:rPr>
          <w:rFonts w:ascii="Arial" w:eastAsia="Arial" w:hAnsi="Arial" w:cs="Arial"/>
        </w:rPr>
        <w:t>Zakres zamówienia</w:t>
      </w:r>
    </w:p>
    <w:p w:rsidR="00B2637E" w:rsidRDefault="000259F8">
      <w:pPr>
        <w:spacing w:after="0"/>
        <w:ind w:left="284"/>
        <w:jc w:val="both"/>
        <w:rPr>
          <w:rFonts w:ascii="Arial" w:eastAsia="Arial" w:hAnsi="Arial" w:cs="Arial"/>
        </w:rPr>
      </w:pPr>
      <w:r>
        <w:rPr>
          <w:rFonts w:ascii="Arial" w:eastAsia="Arial" w:hAnsi="Arial" w:cs="Arial"/>
        </w:rPr>
        <w:t>Etap 1 : Wykonanie dokumentacji technicznej obejmującej :</w:t>
      </w:r>
    </w:p>
    <w:p w:rsidR="00B2637E" w:rsidRDefault="000259F8">
      <w:pPr>
        <w:numPr>
          <w:ilvl w:val="1"/>
          <w:numId w:val="2"/>
        </w:numPr>
        <w:spacing w:after="0"/>
        <w:contextualSpacing/>
        <w:jc w:val="both"/>
        <w:rPr>
          <w:rFonts w:ascii="Arial" w:eastAsia="Arial" w:hAnsi="Arial" w:cs="Arial"/>
        </w:rPr>
      </w:pPr>
      <w:r>
        <w:rPr>
          <w:rFonts w:ascii="Arial" w:eastAsia="Arial" w:hAnsi="Arial" w:cs="Arial"/>
        </w:rPr>
        <w:lastRenderedPageBreak/>
        <w:t>Projekt wykonawczy dla każdego z obiektów z podziałem na branże (3 egzemplarze w formie utrwalonej na piśmie oraz w formie elektronicznej na płycie CD),</w:t>
      </w:r>
    </w:p>
    <w:p w:rsidR="00B2637E" w:rsidRDefault="000259F8">
      <w:pPr>
        <w:numPr>
          <w:ilvl w:val="1"/>
          <w:numId w:val="2"/>
        </w:numPr>
        <w:spacing w:after="0"/>
        <w:contextualSpacing/>
        <w:jc w:val="both"/>
        <w:rPr>
          <w:rFonts w:ascii="Arial" w:eastAsia="Arial" w:hAnsi="Arial" w:cs="Arial"/>
        </w:rPr>
      </w:pPr>
      <w:r>
        <w:rPr>
          <w:rFonts w:ascii="Arial" w:eastAsia="Arial" w:hAnsi="Arial" w:cs="Arial"/>
        </w:rPr>
        <w:t>Harmonogram robót budowlanych i przedłożenie go do weryfikacji Zamawiającemu,</w:t>
      </w:r>
    </w:p>
    <w:p w:rsidR="00B2637E" w:rsidRDefault="000259F8">
      <w:pPr>
        <w:numPr>
          <w:ilvl w:val="1"/>
          <w:numId w:val="2"/>
        </w:numPr>
        <w:spacing w:after="0"/>
        <w:contextualSpacing/>
        <w:jc w:val="both"/>
        <w:rPr>
          <w:rFonts w:ascii="Arial" w:eastAsia="Arial" w:hAnsi="Arial" w:cs="Arial"/>
        </w:rPr>
      </w:pPr>
      <w:r>
        <w:rPr>
          <w:rFonts w:ascii="Arial" w:eastAsia="Arial" w:hAnsi="Arial" w:cs="Arial"/>
        </w:rPr>
        <w:t>Uzgodnienie z Zakładem Energetycznym zabezpieczenia różnicowo-prądowego instalacji fotowoltaicznych i urządzeń pomiarowych.</w:t>
      </w:r>
    </w:p>
    <w:p w:rsidR="00B2637E" w:rsidRDefault="00B2637E">
      <w:pPr>
        <w:spacing w:after="0"/>
        <w:ind w:left="720"/>
        <w:jc w:val="both"/>
        <w:rPr>
          <w:rFonts w:ascii="Arial" w:eastAsia="Arial" w:hAnsi="Arial" w:cs="Arial"/>
        </w:rPr>
      </w:pPr>
    </w:p>
    <w:p w:rsidR="00B2637E" w:rsidRDefault="000259F8">
      <w:pPr>
        <w:spacing w:after="0"/>
        <w:ind w:left="284"/>
        <w:jc w:val="both"/>
        <w:rPr>
          <w:rFonts w:ascii="Arial" w:eastAsia="Arial" w:hAnsi="Arial" w:cs="Arial"/>
        </w:rPr>
      </w:pPr>
      <w:r>
        <w:rPr>
          <w:rFonts w:ascii="Arial" w:eastAsia="Arial" w:hAnsi="Arial" w:cs="Arial"/>
        </w:rPr>
        <w:t>Etap 2 : Roboty budowlano-montażowe:</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Wykonanie robót budowlanych: montażowych instalacyjnych i ogólnobudowlanych,</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Dobór, dostawa i montaż całej infrastruktury technicznej towarzyszącej, tzn. falowników, paneli, liczników etc.,</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Dobór i dostawa konstrukcji aluminiowych do montażu paneli,</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Budowa połączeń kablowych pomiędzy panelami,</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Instalacja ochrony uziemiającej i przeciwprzepięciowej zgodnie z obowiązującymi normami i przepisami,</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Montaż na konstrukcji wsporczej elektrowni,</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 xml:space="preserve">Budowa przyłącza </w:t>
      </w:r>
      <w:proofErr w:type="spellStart"/>
      <w:r>
        <w:rPr>
          <w:rFonts w:ascii="Arial" w:eastAsia="Arial" w:hAnsi="Arial" w:cs="Arial"/>
        </w:rPr>
        <w:t>nN</w:t>
      </w:r>
      <w:proofErr w:type="spellEnd"/>
      <w:r>
        <w:rPr>
          <w:rFonts w:ascii="Arial" w:eastAsia="Arial" w:hAnsi="Arial" w:cs="Arial"/>
        </w:rPr>
        <w:t xml:space="preserve"> (wewnętrznej kablowej linii zasilającej na trasie rozdzielnia </w:t>
      </w:r>
      <w:proofErr w:type="spellStart"/>
      <w:r>
        <w:rPr>
          <w:rFonts w:ascii="Arial" w:eastAsia="Arial" w:hAnsi="Arial" w:cs="Arial"/>
        </w:rPr>
        <w:t>nN</w:t>
      </w:r>
      <w:proofErr w:type="spellEnd"/>
      <w:r>
        <w:rPr>
          <w:rFonts w:ascii="Arial" w:eastAsia="Arial" w:hAnsi="Arial" w:cs="Arial"/>
        </w:rPr>
        <w:t xml:space="preserve"> PV – złącze kablowe),</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Dostawa i montaż  systemu monitoringu zliczającego wyprodukowaną energię,</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Przyłączenie elektrowni do wewnętrznych instalacji elektrycznych,</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Dokonanie rozruchu elektrowni,</w:t>
      </w:r>
    </w:p>
    <w:p w:rsidR="00B2637E" w:rsidRDefault="000259F8">
      <w:pPr>
        <w:numPr>
          <w:ilvl w:val="1"/>
          <w:numId w:val="1"/>
        </w:numPr>
        <w:spacing w:after="0"/>
        <w:contextualSpacing/>
        <w:jc w:val="both"/>
        <w:rPr>
          <w:rFonts w:ascii="Arial" w:eastAsia="Arial" w:hAnsi="Arial" w:cs="Arial"/>
        </w:rPr>
      </w:pPr>
      <w:r>
        <w:rPr>
          <w:rFonts w:ascii="Arial" w:eastAsia="Arial" w:hAnsi="Arial" w:cs="Arial"/>
        </w:rPr>
        <w:t>Opracowanie instrukcji obsługi elektrowni i przeszkolenie personelu oraz użytkowników.</w:t>
      </w:r>
    </w:p>
    <w:p w:rsidR="00B2637E" w:rsidRDefault="00B2637E">
      <w:pPr>
        <w:spacing w:after="0"/>
        <w:ind w:left="426"/>
        <w:jc w:val="both"/>
        <w:rPr>
          <w:rFonts w:ascii="Arial" w:eastAsia="Arial" w:hAnsi="Arial" w:cs="Arial"/>
        </w:rPr>
      </w:pPr>
    </w:p>
    <w:p w:rsidR="00B2637E" w:rsidRDefault="000259F8">
      <w:pPr>
        <w:numPr>
          <w:ilvl w:val="1"/>
          <w:numId w:val="12"/>
        </w:numPr>
        <w:spacing w:after="0"/>
        <w:contextualSpacing/>
        <w:jc w:val="both"/>
        <w:rPr>
          <w:rFonts w:ascii="Arial" w:eastAsia="Arial" w:hAnsi="Arial" w:cs="Arial"/>
          <w:b/>
        </w:rPr>
      </w:pPr>
      <w:bookmarkStart w:id="6" w:name="_3dy6vkm" w:colFirst="0" w:colLast="0"/>
      <w:bookmarkEnd w:id="6"/>
      <w:r>
        <w:rPr>
          <w:rFonts w:ascii="Arial" w:eastAsia="Arial" w:hAnsi="Arial" w:cs="Arial"/>
          <w:b/>
        </w:rPr>
        <w:t>Wymagania stawiane urządzeniom i usługom</w:t>
      </w:r>
    </w:p>
    <w:p w:rsidR="00B2637E" w:rsidRDefault="000259F8">
      <w:pPr>
        <w:spacing w:after="0"/>
        <w:ind w:left="142"/>
        <w:jc w:val="both"/>
        <w:rPr>
          <w:rFonts w:ascii="Arial" w:eastAsia="Arial" w:hAnsi="Arial" w:cs="Arial"/>
        </w:rPr>
      </w:pPr>
      <w:r>
        <w:rPr>
          <w:rFonts w:ascii="Arial" w:eastAsia="Arial" w:hAnsi="Arial" w:cs="Arial"/>
        </w:rPr>
        <w:t>Należy stosować wyłącznie urządzenia i materiały posiadające świadectwo dopuszczenia do stosowania w budownictwie bądź świadectwo kwalifikacji jakości, względnie oznaczonych znakiem jakości lub znakiem bezpieczeństwa, wydanymi przez uprawnione do tego jednostki kwalifikujące.</w:t>
      </w:r>
    </w:p>
    <w:p w:rsidR="00B2637E" w:rsidRDefault="00B2637E">
      <w:pPr>
        <w:spacing w:after="0"/>
        <w:ind w:left="142"/>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7" w:name="_1t3h5sf" w:colFirst="0" w:colLast="0"/>
      <w:bookmarkEnd w:id="7"/>
      <w:r>
        <w:rPr>
          <w:rFonts w:ascii="Arial" w:eastAsia="Arial" w:hAnsi="Arial" w:cs="Arial"/>
        </w:rPr>
        <w:t>Panele fotowoltaiczne</w:t>
      </w:r>
    </w:p>
    <w:p w:rsidR="00B2637E" w:rsidRDefault="00B2637E">
      <w:pPr>
        <w:spacing w:after="0"/>
        <w:ind w:left="1004"/>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8" w:name="_4d34og8" w:colFirst="0" w:colLast="0"/>
      <w:bookmarkEnd w:id="8"/>
      <w:r>
        <w:rPr>
          <w:rFonts w:ascii="Arial" w:eastAsia="Arial" w:hAnsi="Arial" w:cs="Arial"/>
        </w:rPr>
        <w:t>Wymogi dotyczące ogniw</w:t>
      </w:r>
    </w:p>
    <w:p w:rsidR="00B2637E" w:rsidRPr="007B3D3E" w:rsidRDefault="000259F8">
      <w:pPr>
        <w:numPr>
          <w:ilvl w:val="0"/>
          <w:numId w:val="11"/>
        </w:numPr>
        <w:spacing w:after="0"/>
        <w:contextualSpacing/>
        <w:jc w:val="both"/>
        <w:rPr>
          <w:color w:val="auto"/>
        </w:rPr>
      </w:pPr>
      <w:r w:rsidRPr="007B3D3E">
        <w:rPr>
          <w:rFonts w:ascii="Arial" w:eastAsia="Arial" w:hAnsi="Arial" w:cs="Arial"/>
          <w:color w:val="auto"/>
        </w:rPr>
        <w:t>Moc minimum 270 W,</w:t>
      </w:r>
    </w:p>
    <w:p w:rsidR="00B2637E" w:rsidRPr="007B3D3E" w:rsidRDefault="000259F8">
      <w:pPr>
        <w:numPr>
          <w:ilvl w:val="0"/>
          <w:numId w:val="11"/>
        </w:numPr>
        <w:spacing w:after="0"/>
        <w:contextualSpacing/>
        <w:jc w:val="both"/>
        <w:rPr>
          <w:color w:val="auto"/>
        </w:rPr>
      </w:pPr>
      <w:r w:rsidRPr="007B3D3E">
        <w:rPr>
          <w:rFonts w:ascii="Arial" w:eastAsia="Arial" w:hAnsi="Arial" w:cs="Arial"/>
          <w:color w:val="auto"/>
        </w:rPr>
        <w:t>Wyprodukowane z krzemu monokrystalicznego lub polikrystalicznego,</w:t>
      </w:r>
    </w:p>
    <w:p w:rsidR="00B2637E" w:rsidRDefault="000259F8">
      <w:pPr>
        <w:numPr>
          <w:ilvl w:val="0"/>
          <w:numId w:val="11"/>
        </w:numPr>
        <w:spacing w:after="0"/>
        <w:contextualSpacing/>
        <w:jc w:val="both"/>
      </w:pPr>
      <w:r>
        <w:rPr>
          <w:rFonts w:ascii="Arial" w:eastAsia="Arial" w:hAnsi="Arial" w:cs="Arial"/>
        </w:rPr>
        <w:t>Wyłącznie dodatnia tolerancja mocy,</w:t>
      </w:r>
    </w:p>
    <w:p w:rsidR="00B2637E" w:rsidRDefault="000259F8">
      <w:pPr>
        <w:numPr>
          <w:ilvl w:val="0"/>
          <w:numId w:val="11"/>
        </w:numPr>
        <w:spacing w:after="0"/>
        <w:contextualSpacing/>
        <w:jc w:val="both"/>
      </w:pPr>
      <w:r>
        <w:rPr>
          <w:rFonts w:ascii="Arial" w:eastAsia="Arial" w:hAnsi="Arial" w:cs="Arial"/>
        </w:rPr>
        <w:t>Sprawność ≥ 17,0%,</w:t>
      </w:r>
    </w:p>
    <w:p w:rsidR="00B2637E" w:rsidRDefault="000259F8">
      <w:pPr>
        <w:numPr>
          <w:ilvl w:val="0"/>
          <w:numId w:val="11"/>
        </w:numPr>
        <w:spacing w:after="0"/>
        <w:contextualSpacing/>
        <w:jc w:val="both"/>
      </w:pPr>
      <w:r>
        <w:rPr>
          <w:rFonts w:ascii="Arial" w:eastAsia="Arial" w:hAnsi="Arial" w:cs="Arial"/>
        </w:rPr>
        <w:t>Wolne od efektu PID, klasa A,</w:t>
      </w:r>
    </w:p>
    <w:p w:rsidR="00B2637E" w:rsidRDefault="000259F8">
      <w:pPr>
        <w:numPr>
          <w:ilvl w:val="0"/>
          <w:numId w:val="11"/>
        </w:numPr>
        <w:spacing w:after="0"/>
        <w:contextualSpacing/>
        <w:jc w:val="both"/>
      </w:pPr>
      <w:r>
        <w:rPr>
          <w:rFonts w:ascii="Arial" w:eastAsia="Arial" w:hAnsi="Arial" w:cs="Arial"/>
        </w:rPr>
        <w:t>Powierzchnia antyrefleksyjna,</w:t>
      </w:r>
    </w:p>
    <w:p w:rsidR="00B2637E" w:rsidRDefault="000259F8">
      <w:pPr>
        <w:numPr>
          <w:ilvl w:val="0"/>
          <w:numId w:val="11"/>
        </w:numPr>
        <w:spacing w:after="0"/>
        <w:contextualSpacing/>
        <w:jc w:val="both"/>
      </w:pPr>
      <w:r>
        <w:rPr>
          <w:rFonts w:ascii="Arial" w:eastAsia="Arial" w:hAnsi="Arial" w:cs="Arial"/>
        </w:rPr>
        <w:t>Serwis gwarancyjny paneli,</w:t>
      </w:r>
    </w:p>
    <w:p w:rsidR="00B2637E" w:rsidRDefault="000259F8">
      <w:pPr>
        <w:numPr>
          <w:ilvl w:val="0"/>
          <w:numId w:val="11"/>
        </w:numPr>
        <w:spacing w:after="0"/>
        <w:contextualSpacing/>
        <w:jc w:val="both"/>
      </w:pPr>
      <w:r>
        <w:rPr>
          <w:rFonts w:ascii="Arial" w:eastAsia="Arial" w:hAnsi="Arial" w:cs="Arial"/>
        </w:rPr>
        <w:t xml:space="preserve">Panel spełniający normy CE, IEC61215, IEC 62716 i PV </w:t>
      </w:r>
      <w:proofErr w:type="spellStart"/>
      <w:r>
        <w:rPr>
          <w:rFonts w:ascii="Arial" w:eastAsia="Arial" w:hAnsi="Arial" w:cs="Arial"/>
        </w:rPr>
        <w:t>Cycle</w:t>
      </w:r>
      <w:proofErr w:type="spellEnd"/>
      <w:r>
        <w:rPr>
          <w:rFonts w:ascii="Arial" w:eastAsia="Arial" w:hAnsi="Arial" w:cs="Arial"/>
        </w:rPr>
        <w:t>,</w:t>
      </w:r>
    </w:p>
    <w:p w:rsidR="00B2637E" w:rsidRDefault="000259F8">
      <w:pPr>
        <w:numPr>
          <w:ilvl w:val="0"/>
          <w:numId w:val="11"/>
        </w:numPr>
        <w:spacing w:after="0"/>
        <w:contextualSpacing/>
        <w:jc w:val="both"/>
      </w:pPr>
      <w:r>
        <w:rPr>
          <w:rFonts w:ascii="Arial" w:eastAsia="Arial" w:hAnsi="Arial" w:cs="Arial"/>
        </w:rPr>
        <w:t>Gwarancja minimum – 10 lat – dodatkowo minimum 25 lat gwarancji na min. 80% sprawności nominalnej,</w:t>
      </w:r>
    </w:p>
    <w:p w:rsidR="00B2637E" w:rsidRDefault="000259F8">
      <w:pPr>
        <w:numPr>
          <w:ilvl w:val="0"/>
          <w:numId w:val="11"/>
        </w:numPr>
        <w:spacing w:after="0"/>
        <w:contextualSpacing/>
        <w:jc w:val="both"/>
      </w:pPr>
      <w:r>
        <w:rPr>
          <w:rFonts w:ascii="Arial" w:eastAsia="Arial" w:hAnsi="Arial" w:cs="Arial"/>
        </w:rPr>
        <w:t>Skrzynka przyłączeniowa IP65,</w:t>
      </w:r>
    </w:p>
    <w:p w:rsidR="00B2637E" w:rsidRDefault="000259F8">
      <w:pPr>
        <w:numPr>
          <w:ilvl w:val="0"/>
          <w:numId w:val="11"/>
        </w:numPr>
        <w:spacing w:after="0"/>
        <w:contextualSpacing/>
        <w:jc w:val="both"/>
      </w:pPr>
      <w:r>
        <w:rPr>
          <w:rFonts w:ascii="Arial" w:eastAsia="Arial" w:hAnsi="Arial" w:cs="Arial"/>
        </w:rPr>
        <w:t>Wytrzymałość na obciążenie śniegiem ≥ 5300 Pa / wiatr ≥ 2400 Pa,</w:t>
      </w:r>
    </w:p>
    <w:p w:rsidR="00B2637E" w:rsidRPr="007B3D3E" w:rsidRDefault="000259F8">
      <w:pPr>
        <w:numPr>
          <w:ilvl w:val="0"/>
          <w:numId w:val="11"/>
        </w:numPr>
        <w:spacing w:after="0"/>
        <w:contextualSpacing/>
        <w:jc w:val="both"/>
        <w:rPr>
          <w:rFonts w:ascii="Arial" w:eastAsia="Arial" w:hAnsi="Arial" w:cs="Arial"/>
          <w:color w:val="auto"/>
        </w:rPr>
      </w:pPr>
      <w:r w:rsidRPr="007B3D3E">
        <w:rPr>
          <w:rFonts w:ascii="Arial" w:eastAsia="Arial" w:hAnsi="Arial" w:cs="Arial"/>
          <w:color w:val="auto"/>
        </w:rPr>
        <w:t>Panele muszą działać niezależnie, w przypadku awarii jednego panelu, reszta działa.</w:t>
      </w:r>
    </w:p>
    <w:p w:rsidR="00B2637E" w:rsidRDefault="00B2637E">
      <w:pPr>
        <w:spacing w:after="0"/>
        <w:ind w:left="1146"/>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9" w:name="_2s8eyo1" w:colFirst="0" w:colLast="0"/>
      <w:bookmarkEnd w:id="9"/>
      <w:r>
        <w:rPr>
          <w:rFonts w:ascii="Arial" w:eastAsia="Arial" w:hAnsi="Arial" w:cs="Arial"/>
        </w:rPr>
        <w:t>Posadowienie paneli</w:t>
      </w:r>
    </w:p>
    <w:p w:rsidR="00B2637E" w:rsidRDefault="000259F8">
      <w:pPr>
        <w:spacing w:after="0"/>
        <w:ind w:left="284"/>
        <w:jc w:val="both"/>
        <w:rPr>
          <w:rFonts w:ascii="Arial" w:eastAsia="Arial" w:hAnsi="Arial" w:cs="Arial"/>
        </w:rPr>
      </w:pPr>
      <w:r>
        <w:rPr>
          <w:rFonts w:ascii="Arial" w:eastAsia="Arial" w:hAnsi="Arial" w:cs="Arial"/>
        </w:rPr>
        <w:lastRenderedPageBreak/>
        <w:t>Panele zostaną zamontowane na dedykowanych instalacjom fotowoltaicznym systemach konstrukcji wykonanych ze stali nierdzewnej i aluminium. Konstrukcja składać się będzie z szyn nośnych i klem oraz uchwytów mocujących system do podłoża. Panele mają być zorientowane w prawidłowy sposób ze względu na ich nasłonecznienie.</w:t>
      </w:r>
    </w:p>
    <w:p w:rsidR="00B2637E" w:rsidRPr="006613BB" w:rsidRDefault="000259F8">
      <w:pPr>
        <w:spacing w:after="0"/>
        <w:ind w:left="284"/>
        <w:jc w:val="both"/>
        <w:rPr>
          <w:rFonts w:ascii="Arial" w:eastAsia="Arial" w:hAnsi="Arial" w:cs="Arial"/>
          <w:color w:val="auto"/>
        </w:rPr>
      </w:pPr>
      <w:r>
        <w:rPr>
          <w:rFonts w:ascii="Arial" w:eastAsia="Arial" w:hAnsi="Arial" w:cs="Arial"/>
        </w:rPr>
        <w:t xml:space="preserve">Podziału i rozmieszczenia ogniw należy dokonać ze szczególnym uwzględnieniem elementów zacieniających, bądź uniemożliwiających ich montaż, uwzględniając proponowane miejsca montażu na mapkach sytuacyjnych przedstawionych w niniejszym programie. </w:t>
      </w:r>
      <w:r w:rsidRPr="006613BB">
        <w:rPr>
          <w:rFonts w:ascii="Arial" w:eastAsia="Arial" w:hAnsi="Arial" w:cs="Arial"/>
          <w:color w:val="auto"/>
        </w:rPr>
        <w:t>Konstrukcja musi zostać posadowiona na betonowej konstrukcji. Wyklucza się wkręcane systemy.</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10" w:name="_17dp8vu" w:colFirst="0" w:colLast="0"/>
      <w:bookmarkEnd w:id="10"/>
      <w:r>
        <w:rPr>
          <w:rFonts w:ascii="Arial" w:eastAsia="Arial" w:hAnsi="Arial" w:cs="Arial"/>
        </w:rPr>
        <w:t>Inwertery</w:t>
      </w:r>
    </w:p>
    <w:p w:rsidR="00B2637E" w:rsidRDefault="00B2637E">
      <w:pPr>
        <w:spacing w:after="0"/>
        <w:ind w:left="1004"/>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11" w:name="_3rdcrjn" w:colFirst="0" w:colLast="0"/>
      <w:bookmarkEnd w:id="11"/>
      <w:r>
        <w:rPr>
          <w:rFonts w:ascii="Arial" w:eastAsia="Arial" w:hAnsi="Arial" w:cs="Arial"/>
        </w:rPr>
        <w:t>Informacje ogólne</w:t>
      </w:r>
    </w:p>
    <w:p w:rsidR="00B2637E" w:rsidRDefault="000259F8">
      <w:pPr>
        <w:spacing w:after="0"/>
        <w:ind w:left="426"/>
        <w:jc w:val="both"/>
        <w:rPr>
          <w:rFonts w:ascii="Arial" w:eastAsia="Arial" w:hAnsi="Arial" w:cs="Arial"/>
        </w:rPr>
      </w:pPr>
      <w:r>
        <w:rPr>
          <w:rFonts w:ascii="Arial" w:eastAsia="Arial" w:hAnsi="Arial" w:cs="Arial"/>
        </w:rPr>
        <w:t xml:space="preserve">W instalacji planuje się zastosowanie 5 inwerterów. </w:t>
      </w:r>
    </w:p>
    <w:p w:rsidR="00B2637E" w:rsidRDefault="00B2637E">
      <w:pPr>
        <w:spacing w:after="0"/>
        <w:ind w:left="1146"/>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12" w:name="_26in1rg" w:colFirst="0" w:colLast="0"/>
      <w:bookmarkEnd w:id="12"/>
      <w:r>
        <w:rPr>
          <w:rFonts w:ascii="Arial" w:eastAsia="Arial" w:hAnsi="Arial" w:cs="Arial"/>
        </w:rPr>
        <w:t>Wymogi dotyczące inwerterów:</w:t>
      </w:r>
    </w:p>
    <w:p w:rsidR="00B2637E" w:rsidRDefault="000259F8">
      <w:pPr>
        <w:numPr>
          <w:ilvl w:val="0"/>
          <w:numId w:val="3"/>
        </w:numPr>
        <w:spacing w:after="0"/>
        <w:contextualSpacing/>
        <w:jc w:val="both"/>
      </w:pPr>
      <w:r>
        <w:rPr>
          <w:rFonts w:ascii="Arial" w:eastAsia="Arial" w:hAnsi="Arial" w:cs="Arial"/>
        </w:rPr>
        <w:t>Fabrycznie nowy,</w:t>
      </w:r>
    </w:p>
    <w:p w:rsidR="00B2637E" w:rsidRDefault="000259F8">
      <w:pPr>
        <w:numPr>
          <w:ilvl w:val="0"/>
          <w:numId w:val="3"/>
        </w:numPr>
        <w:spacing w:after="0"/>
        <w:contextualSpacing/>
        <w:jc w:val="both"/>
      </w:pPr>
      <w:r>
        <w:rPr>
          <w:rFonts w:ascii="Arial" w:eastAsia="Arial" w:hAnsi="Arial" w:cs="Arial"/>
        </w:rPr>
        <w:t>Beztransformatorowy,</w:t>
      </w:r>
    </w:p>
    <w:p w:rsidR="00B2637E" w:rsidRDefault="000259F8">
      <w:pPr>
        <w:numPr>
          <w:ilvl w:val="0"/>
          <w:numId w:val="3"/>
        </w:numPr>
        <w:spacing w:after="0"/>
        <w:contextualSpacing/>
        <w:jc w:val="both"/>
      </w:pPr>
      <w:r>
        <w:rPr>
          <w:rFonts w:ascii="Arial" w:eastAsia="Arial" w:hAnsi="Arial" w:cs="Arial"/>
        </w:rPr>
        <w:t>Maksymalna sprawność ≥ 97 %,</w:t>
      </w:r>
    </w:p>
    <w:p w:rsidR="00B2637E" w:rsidRDefault="00410F43">
      <w:pPr>
        <w:numPr>
          <w:ilvl w:val="0"/>
          <w:numId w:val="3"/>
        </w:numPr>
        <w:spacing w:after="0"/>
        <w:contextualSpacing/>
        <w:jc w:val="both"/>
      </w:pPr>
      <w:r>
        <w:rPr>
          <w:rFonts w:ascii="Arial" w:eastAsia="Arial" w:hAnsi="Arial" w:cs="Arial"/>
        </w:rPr>
        <w:t>Stopień ochrony minimum IP65</w:t>
      </w:r>
      <w:r w:rsidR="000259F8">
        <w:rPr>
          <w:rFonts w:ascii="Arial" w:eastAsia="Arial" w:hAnsi="Arial" w:cs="Arial"/>
        </w:rPr>
        <w:t>,</w:t>
      </w:r>
    </w:p>
    <w:p w:rsidR="00B2637E" w:rsidRDefault="000259F8">
      <w:pPr>
        <w:numPr>
          <w:ilvl w:val="0"/>
          <w:numId w:val="3"/>
        </w:numPr>
        <w:spacing w:after="0"/>
        <w:contextualSpacing/>
        <w:jc w:val="both"/>
      </w:pPr>
      <w:r>
        <w:rPr>
          <w:rFonts w:ascii="Arial" w:eastAsia="Arial" w:hAnsi="Arial" w:cs="Arial"/>
        </w:rPr>
        <w:t>Moc kompletu inwerterów dobrana w granicach 85-115 % mocy elektrowni,</w:t>
      </w:r>
    </w:p>
    <w:p w:rsidR="00B2637E" w:rsidRDefault="000259F8">
      <w:pPr>
        <w:numPr>
          <w:ilvl w:val="0"/>
          <w:numId w:val="3"/>
        </w:numPr>
        <w:spacing w:after="0"/>
        <w:contextualSpacing/>
        <w:jc w:val="both"/>
      </w:pPr>
      <w:r>
        <w:rPr>
          <w:rFonts w:ascii="Arial" w:eastAsia="Arial" w:hAnsi="Arial" w:cs="Arial"/>
        </w:rPr>
        <w:t>Chłodzenie za pomocą wentylatorów,</w:t>
      </w:r>
    </w:p>
    <w:p w:rsidR="00B2637E" w:rsidRDefault="000259F8">
      <w:pPr>
        <w:numPr>
          <w:ilvl w:val="0"/>
          <w:numId w:val="3"/>
        </w:numPr>
        <w:spacing w:after="0"/>
        <w:contextualSpacing/>
        <w:jc w:val="both"/>
      </w:pPr>
      <w:r>
        <w:rPr>
          <w:rFonts w:ascii="Arial" w:eastAsia="Arial" w:hAnsi="Arial" w:cs="Arial"/>
        </w:rPr>
        <w:t>Zabezpieczenie inwerterów – rozłącznik DC, zabezpieczenie przed odwróceniem polaryzacji,</w:t>
      </w:r>
    </w:p>
    <w:p w:rsidR="00B2637E" w:rsidRDefault="000259F8">
      <w:pPr>
        <w:numPr>
          <w:ilvl w:val="0"/>
          <w:numId w:val="3"/>
        </w:numPr>
        <w:spacing w:after="0"/>
        <w:contextualSpacing/>
        <w:jc w:val="both"/>
      </w:pPr>
      <w:r>
        <w:rPr>
          <w:rFonts w:ascii="Arial" w:eastAsia="Arial" w:hAnsi="Arial" w:cs="Arial"/>
        </w:rPr>
        <w:t>Zakres temperatur pracy -25°C - + 60°C,</w:t>
      </w:r>
    </w:p>
    <w:p w:rsidR="00B2637E" w:rsidRDefault="000259F8">
      <w:pPr>
        <w:numPr>
          <w:ilvl w:val="0"/>
          <w:numId w:val="3"/>
        </w:numPr>
        <w:spacing w:after="0"/>
        <w:contextualSpacing/>
        <w:jc w:val="both"/>
      </w:pPr>
      <w:r>
        <w:rPr>
          <w:rFonts w:ascii="Arial" w:eastAsia="Arial" w:hAnsi="Arial" w:cs="Arial"/>
        </w:rPr>
        <w:t>Gwarancja co najmniej 5 lat.</w:t>
      </w:r>
    </w:p>
    <w:p w:rsidR="00B2637E" w:rsidRDefault="00B2637E">
      <w:pPr>
        <w:spacing w:after="0"/>
        <w:ind w:left="1146"/>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13" w:name="_lnxbz9" w:colFirst="0" w:colLast="0"/>
      <w:bookmarkEnd w:id="13"/>
      <w:r>
        <w:rPr>
          <w:rFonts w:ascii="Arial" w:eastAsia="Arial" w:hAnsi="Arial" w:cs="Arial"/>
        </w:rPr>
        <w:t>Okablowanie</w:t>
      </w:r>
    </w:p>
    <w:p w:rsidR="00B2637E" w:rsidRDefault="00B2637E">
      <w:pPr>
        <w:spacing w:after="0"/>
        <w:ind w:left="1004"/>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14" w:name="_35nkun2" w:colFirst="0" w:colLast="0"/>
      <w:bookmarkEnd w:id="14"/>
      <w:r>
        <w:rPr>
          <w:rFonts w:ascii="Arial" w:eastAsia="Arial" w:hAnsi="Arial" w:cs="Arial"/>
        </w:rPr>
        <w:t>Informacje ogólne</w:t>
      </w:r>
    </w:p>
    <w:p w:rsidR="00B2637E" w:rsidRDefault="000259F8">
      <w:pPr>
        <w:spacing w:after="0"/>
        <w:ind w:left="426"/>
        <w:jc w:val="both"/>
        <w:rPr>
          <w:rFonts w:ascii="Arial" w:eastAsia="Arial" w:hAnsi="Arial" w:cs="Arial"/>
        </w:rPr>
      </w:pPr>
      <w:r>
        <w:rPr>
          <w:rFonts w:ascii="Arial" w:eastAsia="Arial" w:hAnsi="Arial" w:cs="Arial"/>
        </w:rPr>
        <w:t xml:space="preserve">Połączenia pomiędzy poszczególnymi panelami należy wykonać fabrycznymi kablami za pomocą dedykowanych złączek w standardzie MC4. </w:t>
      </w:r>
    </w:p>
    <w:p w:rsidR="00B2637E" w:rsidRDefault="000259F8">
      <w:pPr>
        <w:spacing w:after="0"/>
        <w:ind w:left="426"/>
        <w:jc w:val="both"/>
        <w:rPr>
          <w:rFonts w:ascii="Arial" w:eastAsia="Arial" w:hAnsi="Arial" w:cs="Arial"/>
        </w:rPr>
      </w:pPr>
      <w:r>
        <w:rPr>
          <w:rFonts w:ascii="Arial" w:eastAsia="Arial" w:hAnsi="Arial" w:cs="Arial"/>
        </w:rPr>
        <w:t>Instalacje należy wykonać wg schematu instalacji elektrycznych oraz planu instalacji zawartych na odpowiednich rysunkach.</w:t>
      </w:r>
    </w:p>
    <w:p w:rsidR="00B2637E" w:rsidRDefault="000259F8">
      <w:pPr>
        <w:spacing w:after="0"/>
        <w:ind w:left="426"/>
        <w:jc w:val="both"/>
        <w:rPr>
          <w:rFonts w:ascii="Arial" w:eastAsia="Arial" w:hAnsi="Arial" w:cs="Arial"/>
        </w:rPr>
      </w:pPr>
      <w:r>
        <w:rPr>
          <w:rFonts w:ascii="Arial" w:eastAsia="Arial" w:hAnsi="Arial" w:cs="Arial"/>
        </w:rPr>
        <w:t>Rozdzielnicę prądu stałego RDC, Falownik i rozdzielnicę prądu przemiennego RAC należy instalować w bezpośrednim sąsiedztwie.</w:t>
      </w:r>
    </w:p>
    <w:p w:rsidR="00B2637E" w:rsidRDefault="000259F8">
      <w:pPr>
        <w:spacing w:after="0"/>
        <w:ind w:left="426"/>
        <w:jc w:val="both"/>
        <w:rPr>
          <w:rFonts w:ascii="Arial" w:eastAsia="Arial" w:hAnsi="Arial" w:cs="Arial"/>
        </w:rPr>
      </w:pPr>
      <w:r>
        <w:rPr>
          <w:rFonts w:ascii="Arial" w:eastAsia="Arial" w:hAnsi="Arial" w:cs="Arial"/>
        </w:rPr>
        <w:t>Montaż zestawu rozdzielnic na ścianie wewnątrz budynku. Lokalizacja w miejscu zapewniającym jak najmniejszą odległość do zestawów paneli PV oraz przestrzeń serwisową dla obsługi.</w:t>
      </w:r>
    </w:p>
    <w:p w:rsidR="00B2637E" w:rsidRDefault="00B2637E">
      <w:pPr>
        <w:spacing w:after="0"/>
        <w:ind w:left="426"/>
        <w:jc w:val="both"/>
        <w:rPr>
          <w:rFonts w:ascii="Arial" w:eastAsia="Arial" w:hAnsi="Arial" w:cs="Arial"/>
        </w:rPr>
      </w:pPr>
    </w:p>
    <w:p w:rsidR="00B2637E" w:rsidRDefault="000259F8">
      <w:pPr>
        <w:spacing w:after="0"/>
        <w:ind w:left="426"/>
        <w:jc w:val="both"/>
        <w:rPr>
          <w:rFonts w:ascii="Arial" w:eastAsia="Arial" w:hAnsi="Arial" w:cs="Arial"/>
        </w:rPr>
      </w:pPr>
      <w:r>
        <w:rPr>
          <w:rFonts w:ascii="Arial" w:eastAsia="Arial" w:hAnsi="Arial" w:cs="Arial"/>
        </w:rPr>
        <w:t>Instalację prądu stałego DC należy wykonać przewodami jednożyłowymi w powłoce czerwonej (+) i czarnej lub niebieskiej (-). Napięcie znamionowe izolacji prądu stałego wynosi 1000V.</w:t>
      </w:r>
    </w:p>
    <w:p w:rsidR="00B2637E" w:rsidRDefault="000259F8">
      <w:pPr>
        <w:spacing w:after="0"/>
        <w:ind w:left="426"/>
        <w:jc w:val="both"/>
        <w:rPr>
          <w:rFonts w:ascii="Arial" w:eastAsia="Arial" w:hAnsi="Arial" w:cs="Arial"/>
        </w:rPr>
      </w:pPr>
      <w:r>
        <w:rPr>
          <w:rFonts w:ascii="Arial" w:eastAsia="Arial" w:hAnsi="Arial" w:cs="Arial"/>
        </w:rPr>
        <w:t>Pary przewodów prowadzić należy w rurkach instalacyjnych.</w:t>
      </w:r>
    </w:p>
    <w:p w:rsidR="00B2637E" w:rsidRDefault="000259F8">
      <w:pPr>
        <w:spacing w:after="0"/>
        <w:ind w:left="426"/>
        <w:jc w:val="both"/>
        <w:rPr>
          <w:rFonts w:ascii="Arial" w:eastAsia="Arial" w:hAnsi="Arial" w:cs="Arial"/>
        </w:rPr>
      </w:pPr>
      <w:r>
        <w:rPr>
          <w:rFonts w:ascii="Arial" w:eastAsia="Arial" w:hAnsi="Arial" w:cs="Arial"/>
        </w:rPr>
        <w:t>Stosować przewody i rury ochronne z materiałów odpornych na działanie czynników atmosferycznych (w tym promieniowania UV).</w:t>
      </w:r>
    </w:p>
    <w:p w:rsidR="00B2637E" w:rsidRDefault="00B2637E">
      <w:pPr>
        <w:spacing w:after="0"/>
        <w:ind w:left="426"/>
        <w:jc w:val="both"/>
        <w:rPr>
          <w:rFonts w:ascii="Arial" w:eastAsia="Arial" w:hAnsi="Arial" w:cs="Arial"/>
        </w:rPr>
      </w:pPr>
    </w:p>
    <w:p w:rsidR="00B2637E" w:rsidRDefault="000259F8">
      <w:pPr>
        <w:spacing w:after="0"/>
        <w:ind w:left="426"/>
        <w:jc w:val="both"/>
        <w:rPr>
          <w:rFonts w:ascii="Arial" w:eastAsia="Arial" w:hAnsi="Arial" w:cs="Arial"/>
        </w:rPr>
      </w:pPr>
      <w:r>
        <w:rPr>
          <w:rFonts w:ascii="Arial" w:eastAsia="Arial" w:hAnsi="Arial" w:cs="Arial"/>
        </w:rPr>
        <w:t>Przewody należy prowadzić pomiędzy łańcuchami modułów a rozdzielnicą DC oraz rozdzielnicą DC a falownikiem.</w:t>
      </w:r>
    </w:p>
    <w:p w:rsidR="00B2637E" w:rsidRDefault="000259F8">
      <w:pPr>
        <w:spacing w:after="0"/>
        <w:ind w:left="426"/>
        <w:jc w:val="both"/>
        <w:rPr>
          <w:rFonts w:ascii="Arial" w:eastAsia="Arial" w:hAnsi="Arial" w:cs="Arial"/>
        </w:rPr>
      </w:pPr>
      <w:r>
        <w:rPr>
          <w:rFonts w:ascii="Arial" w:eastAsia="Arial" w:hAnsi="Arial" w:cs="Arial"/>
        </w:rPr>
        <w:lastRenderedPageBreak/>
        <w:t>Przewody łączące poszczególne moduły w łańcuchu dostarczane są w komplecie z modułami.</w:t>
      </w:r>
    </w:p>
    <w:p w:rsidR="00B2637E" w:rsidRDefault="00B2637E">
      <w:pPr>
        <w:spacing w:after="0"/>
        <w:ind w:left="426"/>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15" w:name="_1ksv4uv" w:colFirst="0" w:colLast="0"/>
      <w:bookmarkEnd w:id="15"/>
      <w:r>
        <w:rPr>
          <w:rFonts w:ascii="Arial" w:eastAsia="Arial" w:hAnsi="Arial" w:cs="Arial"/>
        </w:rPr>
        <w:t>Wymogi dotyczące okablowania:</w:t>
      </w:r>
    </w:p>
    <w:p w:rsidR="00B2637E" w:rsidRDefault="000259F8">
      <w:pPr>
        <w:numPr>
          <w:ilvl w:val="0"/>
          <w:numId w:val="4"/>
        </w:numPr>
        <w:spacing w:after="0"/>
        <w:contextualSpacing/>
        <w:jc w:val="both"/>
      </w:pPr>
      <w:r>
        <w:rPr>
          <w:rFonts w:ascii="Arial" w:eastAsia="Arial" w:hAnsi="Arial" w:cs="Arial"/>
        </w:rPr>
        <w:t>Przewody giętkie miedziane,</w:t>
      </w:r>
    </w:p>
    <w:p w:rsidR="00B2637E" w:rsidRDefault="000259F8">
      <w:pPr>
        <w:numPr>
          <w:ilvl w:val="0"/>
          <w:numId w:val="4"/>
        </w:numPr>
        <w:spacing w:after="0"/>
        <w:contextualSpacing/>
        <w:jc w:val="both"/>
      </w:pPr>
      <w:r>
        <w:rPr>
          <w:rFonts w:ascii="Arial" w:eastAsia="Arial" w:hAnsi="Arial" w:cs="Arial"/>
        </w:rPr>
        <w:t>Projektowana żywotność ponad 25 lat,</w:t>
      </w:r>
    </w:p>
    <w:p w:rsidR="00B2637E" w:rsidRDefault="000259F8">
      <w:pPr>
        <w:numPr>
          <w:ilvl w:val="0"/>
          <w:numId w:val="4"/>
        </w:numPr>
        <w:spacing w:after="0"/>
        <w:contextualSpacing/>
        <w:jc w:val="both"/>
      </w:pPr>
      <w:r>
        <w:rPr>
          <w:rFonts w:ascii="Arial" w:eastAsia="Arial" w:hAnsi="Arial" w:cs="Arial"/>
        </w:rPr>
        <w:t>Możliwe zastosowanie również do poprowadzenia w ziemi (dot. okablowania AC),</w:t>
      </w:r>
    </w:p>
    <w:p w:rsidR="00B2637E" w:rsidRDefault="000259F8">
      <w:pPr>
        <w:numPr>
          <w:ilvl w:val="0"/>
          <w:numId w:val="4"/>
        </w:numPr>
        <w:spacing w:after="0"/>
        <w:contextualSpacing/>
        <w:jc w:val="both"/>
      </w:pPr>
      <w:r>
        <w:rPr>
          <w:rFonts w:ascii="Arial" w:eastAsia="Arial" w:hAnsi="Arial" w:cs="Arial"/>
        </w:rPr>
        <w:t xml:space="preserve">Dobór przewodów w taki sposób, by strata przy mocy maksymalnej na odcinku panel-inwerter-przyłącze </w:t>
      </w:r>
      <w:proofErr w:type="spellStart"/>
      <w:r>
        <w:rPr>
          <w:rFonts w:ascii="Arial" w:eastAsia="Arial" w:hAnsi="Arial" w:cs="Arial"/>
        </w:rPr>
        <w:t>nN</w:t>
      </w:r>
      <w:proofErr w:type="spellEnd"/>
      <w:r>
        <w:rPr>
          <w:rFonts w:ascii="Arial" w:eastAsia="Arial" w:hAnsi="Arial" w:cs="Arial"/>
        </w:rPr>
        <w:t xml:space="preserve"> wynosiła ≤ 1%,</w:t>
      </w:r>
    </w:p>
    <w:p w:rsidR="00B2637E" w:rsidRPr="001414D3" w:rsidRDefault="000259F8">
      <w:pPr>
        <w:numPr>
          <w:ilvl w:val="0"/>
          <w:numId w:val="4"/>
        </w:numPr>
        <w:spacing w:after="0"/>
        <w:contextualSpacing/>
        <w:jc w:val="both"/>
      </w:pPr>
      <w:r w:rsidRPr="001414D3">
        <w:rPr>
          <w:rFonts w:ascii="Arial" w:eastAsia="Arial" w:hAnsi="Arial" w:cs="Arial"/>
        </w:rPr>
        <w:t>Temperatura pracy od -40</w:t>
      </w:r>
      <w:r w:rsidRPr="001414D3">
        <w:rPr>
          <w:rFonts w:ascii="Arial" w:eastAsia="Arial" w:hAnsi="Arial" w:cs="Arial"/>
          <w:vertAlign w:val="superscript"/>
        </w:rPr>
        <w:t>o</w:t>
      </w:r>
      <w:r w:rsidRPr="001414D3">
        <w:rPr>
          <w:rFonts w:ascii="Arial" w:eastAsia="Arial" w:hAnsi="Arial" w:cs="Arial"/>
        </w:rPr>
        <w:t>C do +120</w:t>
      </w:r>
      <w:r w:rsidRPr="001414D3">
        <w:rPr>
          <w:rFonts w:ascii="Arial" w:eastAsia="Arial" w:hAnsi="Arial" w:cs="Arial"/>
          <w:vertAlign w:val="superscript"/>
        </w:rPr>
        <w:t xml:space="preserve"> </w:t>
      </w:r>
      <w:proofErr w:type="spellStart"/>
      <w:r w:rsidRPr="001414D3">
        <w:rPr>
          <w:rFonts w:ascii="Arial" w:eastAsia="Arial" w:hAnsi="Arial" w:cs="Arial"/>
          <w:vertAlign w:val="superscript"/>
        </w:rPr>
        <w:t>o</w:t>
      </w:r>
      <w:r w:rsidRPr="001414D3">
        <w:rPr>
          <w:rFonts w:ascii="Arial" w:eastAsia="Arial" w:hAnsi="Arial" w:cs="Arial"/>
        </w:rPr>
        <w:t>C</w:t>
      </w:r>
      <w:proofErr w:type="spellEnd"/>
      <w:r w:rsidRPr="001414D3">
        <w:rPr>
          <w:rFonts w:ascii="Arial" w:eastAsia="Arial" w:hAnsi="Arial" w:cs="Arial"/>
        </w:rPr>
        <w:t>,</w:t>
      </w:r>
    </w:p>
    <w:p w:rsidR="00B2637E" w:rsidRPr="001414D3" w:rsidRDefault="000259F8">
      <w:pPr>
        <w:numPr>
          <w:ilvl w:val="0"/>
          <w:numId w:val="4"/>
        </w:numPr>
        <w:spacing w:after="0"/>
        <w:contextualSpacing/>
        <w:jc w:val="both"/>
      </w:pPr>
      <w:r w:rsidRPr="001414D3">
        <w:rPr>
          <w:rFonts w:ascii="Arial" w:eastAsia="Arial" w:hAnsi="Arial" w:cs="Arial"/>
        </w:rPr>
        <w:t>Testowane VDE oraz certyfikowane przez TUV,</w:t>
      </w:r>
    </w:p>
    <w:p w:rsidR="00B2637E" w:rsidRPr="001414D3" w:rsidRDefault="000259F8">
      <w:pPr>
        <w:numPr>
          <w:ilvl w:val="0"/>
          <w:numId w:val="4"/>
        </w:numPr>
        <w:spacing w:after="0"/>
        <w:contextualSpacing/>
        <w:jc w:val="both"/>
      </w:pPr>
      <w:r w:rsidRPr="001414D3">
        <w:rPr>
          <w:rFonts w:ascii="Arial" w:eastAsia="Arial" w:hAnsi="Arial" w:cs="Arial"/>
        </w:rPr>
        <w:t>Zabezpieczone przed zwarciem oraz przeciekami gruntowymi,</w:t>
      </w:r>
    </w:p>
    <w:p w:rsidR="00B2637E" w:rsidRDefault="000259F8">
      <w:pPr>
        <w:numPr>
          <w:ilvl w:val="0"/>
          <w:numId w:val="4"/>
        </w:numPr>
        <w:spacing w:after="0"/>
        <w:contextualSpacing/>
        <w:jc w:val="both"/>
      </w:pPr>
      <w:r w:rsidRPr="001414D3">
        <w:rPr>
          <w:rFonts w:ascii="Arial" w:eastAsia="Arial" w:hAnsi="Arial" w:cs="Arial"/>
        </w:rPr>
        <w:t>Możliwe zastosowanie do urządzeń i systemów podwójnie</w:t>
      </w:r>
      <w:r>
        <w:rPr>
          <w:rFonts w:ascii="Arial" w:eastAsia="Arial" w:hAnsi="Arial" w:cs="Arial"/>
        </w:rPr>
        <w:t xml:space="preserve"> izolowanych (II klasa ochrony),</w:t>
      </w:r>
    </w:p>
    <w:p w:rsidR="00B2637E" w:rsidRDefault="000259F8">
      <w:pPr>
        <w:numPr>
          <w:ilvl w:val="0"/>
          <w:numId w:val="4"/>
        </w:numPr>
        <w:spacing w:after="0"/>
        <w:contextualSpacing/>
        <w:jc w:val="both"/>
      </w:pPr>
      <w:r>
        <w:rPr>
          <w:rFonts w:ascii="Arial" w:eastAsia="Arial" w:hAnsi="Arial" w:cs="Arial"/>
        </w:rPr>
        <w:t>Odporne na UV, Ozon oraz Amoniak,</w:t>
      </w:r>
    </w:p>
    <w:p w:rsidR="00B2637E" w:rsidRDefault="000259F8">
      <w:pPr>
        <w:numPr>
          <w:ilvl w:val="0"/>
          <w:numId w:val="4"/>
        </w:numPr>
        <w:spacing w:after="0"/>
        <w:contextualSpacing/>
        <w:jc w:val="both"/>
      </w:pPr>
      <w:r>
        <w:rPr>
          <w:rFonts w:ascii="Arial" w:eastAsia="Arial" w:hAnsi="Arial" w:cs="Arial"/>
        </w:rPr>
        <w:t>O minimalnym przekroju 4 mm</w:t>
      </w:r>
      <w:r>
        <w:rPr>
          <w:rFonts w:ascii="Arial" w:eastAsia="Arial" w:hAnsi="Arial" w:cs="Arial"/>
          <w:vertAlign w:val="superscript"/>
        </w:rPr>
        <w:t>2</w:t>
      </w:r>
      <w:r>
        <w:rPr>
          <w:rFonts w:ascii="Arial" w:eastAsia="Arial" w:hAnsi="Arial" w:cs="Arial"/>
        </w:rPr>
        <w:t>.</w:t>
      </w:r>
    </w:p>
    <w:p w:rsidR="00B2637E" w:rsidRDefault="00B2637E">
      <w:pPr>
        <w:spacing w:after="0"/>
        <w:ind w:left="426"/>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16" w:name="_44sinio" w:colFirst="0" w:colLast="0"/>
      <w:bookmarkEnd w:id="16"/>
      <w:r>
        <w:rPr>
          <w:rFonts w:ascii="Arial" w:eastAsia="Arial" w:hAnsi="Arial" w:cs="Arial"/>
        </w:rPr>
        <w:t>Konektory MC4</w:t>
      </w:r>
    </w:p>
    <w:p w:rsidR="00B2637E" w:rsidRDefault="000259F8">
      <w:pPr>
        <w:spacing w:after="0"/>
        <w:ind w:left="284"/>
        <w:jc w:val="both"/>
        <w:rPr>
          <w:rFonts w:ascii="Arial" w:eastAsia="Arial" w:hAnsi="Arial" w:cs="Arial"/>
        </w:rPr>
      </w:pPr>
      <w:r>
        <w:rPr>
          <w:rFonts w:ascii="Arial" w:eastAsia="Arial" w:hAnsi="Arial" w:cs="Arial"/>
        </w:rPr>
        <w:t>Połączenia pomiędzy poszczególnymi panelami muszą być wykonane kablami fabrycznymi za pomocą dedykowanych im złączek w standardzie MC4. Złącza MC4 zapewniają doskonały kontakt elektryczny (rezystancja na poziomie 0,5Ω), charakteryzują się również odpornością na warunki atmosferyczne przez okres do 25 lat. Złącza MC4 zostaną także zastosowane do połączenia poszczególnych rzędów z inwerterem.</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17" w:name="_2jxsxqh" w:colFirst="0" w:colLast="0"/>
      <w:bookmarkEnd w:id="17"/>
      <w:r>
        <w:rPr>
          <w:rFonts w:ascii="Arial" w:eastAsia="Arial" w:hAnsi="Arial" w:cs="Arial"/>
        </w:rPr>
        <w:t>Ochrona przeciwporażeniowa i przepięciowa</w:t>
      </w:r>
    </w:p>
    <w:p w:rsidR="00B2637E" w:rsidRDefault="000259F8">
      <w:pPr>
        <w:spacing w:after="0"/>
        <w:ind w:left="284"/>
        <w:jc w:val="both"/>
        <w:rPr>
          <w:rFonts w:ascii="Arial" w:eastAsia="Arial" w:hAnsi="Arial" w:cs="Arial"/>
        </w:rPr>
      </w:pPr>
      <w:r>
        <w:rPr>
          <w:rFonts w:ascii="Arial" w:eastAsia="Arial" w:hAnsi="Arial" w:cs="Arial"/>
        </w:rPr>
        <w:t>Jako system ochrony dodatkowej od porażeń zastosowano samoczynne wyłączenie napięcia.</w:t>
      </w:r>
    </w:p>
    <w:p w:rsidR="00B2637E" w:rsidRDefault="000259F8">
      <w:pPr>
        <w:spacing w:after="0"/>
        <w:ind w:left="284"/>
        <w:jc w:val="both"/>
        <w:rPr>
          <w:rFonts w:ascii="Arial" w:eastAsia="Arial" w:hAnsi="Arial" w:cs="Arial"/>
        </w:rPr>
      </w:pPr>
      <w:r>
        <w:rPr>
          <w:rFonts w:ascii="Arial" w:eastAsia="Arial" w:hAnsi="Arial" w:cs="Arial"/>
        </w:rPr>
        <w:t xml:space="preserve">Zgodnie z przyjętym systemem ochrony samoczynne wyłączenie zasilania zapewnić powinien, w każdym miejscu instalacji, odpowiedni prąd zwarciowy powstały w przypadku zwarcia pomiędzy przewodem fazowym i przewodem ochronnym lub częścią przewodzącą dostępną przy napięciu znamionowym względem ziemi </w:t>
      </w:r>
      <w:proofErr w:type="spellStart"/>
      <w:r>
        <w:rPr>
          <w:rFonts w:ascii="Arial" w:eastAsia="Arial" w:hAnsi="Arial" w:cs="Arial"/>
        </w:rPr>
        <w:t>U</w:t>
      </w:r>
      <w:r>
        <w:rPr>
          <w:rFonts w:ascii="Arial" w:eastAsia="Arial" w:hAnsi="Arial" w:cs="Arial"/>
          <w:vertAlign w:val="subscript"/>
        </w:rPr>
        <w:t>o</w:t>
      </w:r>
      <w:proofErr w:type="spellEnd"/>
      <w:r>
        <w:rPr>
          <w:rFonts w:ascii="Arial" w:eastAsia="Arial" w:hAnsi="Arial" w:cs="Arial"/>
        </w:rPr>
        <w:t>=230V w czasie krótszym niż 0,4 s dla instalacji odbiorczej. Jest to realizowane przez bezpieczniki.</w:t>
      </w:r>
    </w:p>
    <w:p w:rsidR="00B2637E" w:rsidRDefault="00B2637E">
      <w:pPr>
        <w:spacing w:after="0"/>
        <w:ind w:left="284"/>
        <w:jc w:val="both"/>
        <w:rPr>
          <w:rFonts w:ascii="Arial" w:eastAsia="Arial" w:hAnsi="Arial" w:cs="Arial"/>
        </w:rPr>
      </w:pPr>
    </w:p>
    <w:p w:rsidR="00B2637E" w:rsidRDefault="000259F8">
      <w:pPr>
        <w:spacing w:after="0"/>
        <w:ind w:left="284"/>
        <w:jc w:val="both"/>
        <w:rPr>
          <w:rFonts w:ascii="Arial" w:eastAsia="Arial" w:hAnsi="Arial" w:cs="Arial"/>
        </w:rPr>
      </w:pPr>
      <w:r>
        <w:rPr>
          <w:rFonts w:ascii="Arial" w:eastAsia="Arial" w:hAnsi="Arial" w:cs="Arial"/>
        </w:rPr>
        <w:t>Zastosowano ochronę przed skutkami wyładowań atmosferycznych oraz przepięć łączeniowych.</w:t>
      </w:r>
    </w:p>
    <w:p w:rsidR="00B2637E" w:rsidRDefault="000259F8">
      <w:pPr>
        <w:spacing w:after="0"/>
        <w:ind w:left="284"/>
        <w:jc w:val="both"/>
        <w:rPr>
          <w:rFonts w:ascii="Arial" w:eastAsia="Arial" w:hAnsi="Arial" w:cs="Arial"/>
        </w:rPr>
      </w:pPr>
      <w:r>
        <w:rPr>
          <w:rFonts w:ascii="Arial" w:eastAsia="Arial" w:hAnsi="Arial" w:cs="Arial"/>
        </w:rPr>
        <w:t>Funkcję ochrony przepięciowej pełnią ochronniki przepięciowe typu B zainstalowane w rozdzielnicy RDC.</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18" w:name="_z337ya" w:colFirst="0" w:colLast="0"/>
      <w:bookmarkEnd w:id="18"/>
      <w:r>
        <w:rPr>
          <w:rFonts w:ascii="Arial" w:eastAsia="Arial" w:hAnsi="Arial" w:cs="Arial"/>
        </w:rPr>
        <w:t>Wizualizacja i komunikacja</w:t>
      </w:r>
    </w:p>
    <w:p w:rsidR="00B2637E" w:rsidRDefault="00B2637E">
      <w:pPr>
        <w:spacing w:after="0"/>
        <w:ind w:left="1004"/>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19" w:name="_3j2qqm3" w:colFirst="0" w:colLast="0"/>
      <w:bookmarkEnd w:id="19"/>
      <w:r>
        <w:rPr>
          <w:rFonts w:ascii="Arial" w:eastAsia="Arial" w:hAnsi="Arial" w:cs="Arial"/>
        </w:rPr>
        <w:t>Informacje ogólne</w:t>
      </w:r>
    </w:p>
    <w:p w:rsidR="00B2637E" w:rsidRPr="00B72061" w:rsidRDefault="000259F8">
      <w:pPr>
        <w:spacing w:after="0"/>
        <w:ind w:left="426"/>
        <w:jc w:val="both"/>
        <w:rPr>
          <w:rFonts w:ascii="Arial" w:eastAsia="Arial" w:hAnsi="Arial" w:cs="Arial"/>
          <w:color w:val="auto"/>
        </w:rPr>
      </w:pPr>
      <w:r>
        <w:rPr>
          <w:rFonts w:ascii="Arial" w:eastAsia="Arial" w:hAnsi="Arial" w:cs="Arial"/>
        </w:rPr>
        <w:t xml:space="preserve">W celu monitorowania ilości wyprodukowanej energii oraz wizualizacji pracy elektrowni należy wykorzystać moduł komunikacyjny, współpracujący z urządzeniami różnych producentów. </w:t>
      </w:r>
      <w:r w:rsidRPr="00B72061">
        <w:rPr>
          <w:rFonts w:ascii="Arial" w:eastAsia="Arial" w:hAnsi="Arial" w:cs="Arial"/>
          <w:color w:val="auto"/>
        </w:rPr>
        <w:t>Instalacja musi być ogrodzona systemowym ogrodzeniem w kolorze RAL: 70</w:t>
      </w:r>
      <w:r w:rsidR="008C3020">
        <w:rPr>
          <w:rFonts w:ascii="Arial" w:eastAsia="Arial" w:hAnsi="Arial" w:cs="Arial"/>
          <w:color w:val="auto"/>
        </w:rPr>
        <w:t>24</w:t>
      </w:r>
      <w:bookmarkStart w:id="20" w:name="_GoBack"/>
      <w:bookmarkEnd w:id="20"/>
    </w:p>
    <w:p w:rsidR="00B2637E" w:rsidRPr="00B72061" w:rsidRDefault="000259F8">
      <w:pPr>
        <w:spacing w:after="0"/>
        <w:ind w:left="426"/>
        <w:jc w:val="both"/>
        <w:rPr>
          <w:rFonts w:ascii="Arial" w:eastAsia="Arial" w:hAnsi="Arial" w:cs="Arial"/>
          <w:color w:val="auto"/>
        </w:rPr>
      </w:pPr>
      <w:r w:rsidRPr="00B72061">
        <w:rPr>
          <w:rFonts w:ascii="Arial" w:eastAsia="Arial" w:hAnsi="Arial" w:cs="Arial"/>
          <w:color w:val="auto"/>
        </w:rPr>
        <w:t>Dodatkowo wykonawca wykona monitoring pola kamery + czujniki ruchu. Monitoring musi pokrywać cały obszar instalacji. Musi być zgodny ze standardem ONVIF. kamery na podczerwień min 4MPx.</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21" w:name="_1y810tw" w:colFirst="0" w:colLast="0"/>
      <w:bookmarkEnd w:id="21"/>
      <w:r>
        <w:rPr>
          <w:rFonts w:ascii="Arial" w:eastAsia="Arial" w:hAnsi="Arial" w:cs="Arial"/>
        </w:rPr>
        <w:t xml:space="preserve">Rozdzielnia </w:t>
      </w:r>
      <w:proofErr w:type="spellStart"/>
      <w:r>
        <w:rPr>
          <w:rFonts w:ascii="Arial" w:eastAsia="Arial" w:hAnsi="Arial" w:cs="Arial"/>
        </w:rPr>
        <w:t>nN</w:t>
      </w:r>
      <w:proofErr w:type="spellEnd"/>
    </w:p>
    <w:p w:rsidR="00B2637E" w:rsidRDefault="000259F8">
      <w:pPr>
        <w:spacing w:after="0"/>
        <w:ind w:left="284"/>
        <w:jc w:val="both"/>
        <w:rPr>
          <w:rFonts w:ascii="Arial" w:eastAsia="Arial" w:hAnsi="Arial" w:cs="Arial"/>
        </w:rPr>
      </w:pPr>
      <w:r>
        <w:rPr>
          <w:rFonts w:ascii="Arial" w:eastAsia="Arial" w:hAnsi="Arial" w:cs="Arial"/>
        </w:rPr>
        <w:t xml:space="preserve">W rozdzielnicy </w:t>
      </w:r>
      <w:proofErr w:type="spellStart"/>
      <w:r>
        <w:rPr>
          <w:rFonts w:ascii="Arial" w:eastAsia="Arial" w:hAnsi="Arial" w:cs="Arial"/>
        </w:rPr>
        <w:t>nN</w:t>
      </w:r>
      <w:proofErr w:type="spellEnd"/>
      <w:r>
        <w:rPr>
          <w:rFonts w:ascii="Arial" w:eastAsia="Arial" w:hAnsi="Arial" w:cs="Arial"/>
        </w:rPr>
        <w:t xml:space="preserve"> należy przewidzieć:</w:t>
      </w:r>
    </w:p>
    <w:p w:rsidR="00B2637E" w:rsidRDefault="000259F8">
      <w:pPr>
        <w:numPr>
          <w:ilvl w:val="0"/>
          <w:numId w:val="6"/>
        </w:numPr>
        <w:spacing w:after="0"/>
        <w:contextualSpacing/>
        <w:jc w:val="both"/>
      </w:pPr>
      <w:r>
        <w:rPr>
          <w:rFonts w:ascii="Arial" w:eastAsia="Arial" w:hAnsi="Arial" w:cs="Arial"/>
        </w:rPr>
        <w:t>Kompletną aparaturę zabezpieczającą.</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22" w:name="_4i7ojhp" w:colFirst="0" w:colLast="0"/>
      <w:bookmarkEnd w:id="22"/>
      <w:r>
        <w:rPr>
          <w:rFonts w:ascii="Arial" w:eastAsia="Arial" w:hAnsi="Arial" w:cs="Arial"/>
        </w:rPr>
        <w:t>Liczniki energii</w:t>
      </w:r>
    </w:p>
    <w:p w:rsidR="00B2637E" w:rsidRDefault="000259F8">
      <w:pPr>
        <w:spacing w:after="0"/>
        <w:ind w:left="284"/>
        <w:jc w:val="both"/>
        <w:rPr>
          <w:rFonts w:ascii="Arial" w:eastAsia="Arial" w:hAnsi="Arial" w:cs="Arial"/>
        </w:rPr>
      </w:pPr>
      <w:r>
        <w:rPr>
          <w:rFonts w:ascii="Arial" w:eastAsia="Arial" w:hAnsi="Arial" w:cs="Arial"/>
        </w:rPr>
        <w:t>Pomiar energii wytworzonej w instalacji realizowany jest przez licznik energii elektrycznej wbudowany w falownik.</w:t>
      </w:r>
    </w:p>
    <w:p w:rsidR="00B2637E" w:rsidRDefault="00B2637E">
      <w:pPr>
        <w:spacing w:after="0"/>
        <w:ind w:left="284"/>
        <w:jc w:val="both"/>
        <w:rPr>
          <w:rFonts w:ascii="Arial" w:eastAsia="Arial" w:hAnsi="Arial" w:cs="Arial"/>
        </w:rPr>
      </w:pPr>
    </w:p>
    <w:p w:rsidR="00B2637E" w:rsidRDefault="000259F8">
      <w:pPr>
        <w:numPr>
          <w:ilvl w:val="1"/>
          <w:numId w:val="12"/>
        </w:numPr>
        <w:spacing w:after="0"/>
        <w:contextualSpacing/>
        <w:jc w:val="both"/>
        <w:rPr>
          <w:rFonts w:ascii="Arial" w:eastAsia="Arial" w:hAnsi="Arial" w:cs="Arial"/>
          <w:b/>
        </w:rPr>
      </w:pPr>
      <w:bookmarkStart w:id="23" w:name="_2xcytpi" w:colFirst="0" w:colLast="0"/>
      <w:bookmarkEnd w:id="23"/>
      <w:r>
        <w:rPr>
          <w:rFonts w:ascii="Arial" w:eastAsia="Arial" w:hAnsi="Arial" w:cs="Arial"/>
          <w:b/>
        </w:rPr>
        <w:t>Realizacja robót</w:t>
      </w:r>
    </w:p>
    <w:p w:rsidR="00B2637E" w:rsidRDefault="00B2637E">
      <w:pPr>
        <w:spacing w:after="0"/>
        <w:ind w:left="637"/>
        <w:jc w:val="both"/>
        <w:rPr>
          <w:rFonts w:ascii="Arial" w:eastAsia="Arial" w:hAnsi="Arial" w:cs="Arial"/>
          <w:b/>
        </w:rPr>
      </w:pPr>
    </w:p>
    <w:p w:rsidR="00B2637E" w:rsidRDefault="000259F8">
      <w:pPr>
        <w:numPr>
          <w:ilvl w:val="2"/>
          <w:numId w:val="12"/>
        </w:numPr>
        <w:spacing w:after="0"/>
        <w:contextualSpacing/>
        <w:jc w:val="both"/>
        <w:rPr>
          <w:rFonts w:ascii="Arial" w:eastAsia="Arial" w:hAnsi="Arial" w:cs="Arial"/>
        </w:rPr>
      </w:pPr>
      <w:bookmarkStart w:id="24" w:name="_1ci93xb" w:colFirst="0" w:colLast="0"/>
      <w:bookmarkEnd w:id="24"/>
      <w:r>
        <w:rPr>
          <w:rFonts w:ascii="Arial" w:eastAsia="Arial" w:hAnsi="Arial" w:cs="Arial"/>
        </w:rPr>
        <w:t>Przygotowanie terenu budowy</w:t>
      </w:r>
    </w:p>
    <w:p w:rsidR="00B2637E" w:rsidRDefault="000259F8">
      <w:pPr>
        <w:spacing w:after="0"/>
        <w:ind w:left="284"/>
        <w:jc w:val="both"/>
        <w:rPr>
          <w:rFonts w:ascii="Arial" w:eastAsia="Arial" w:hAnsi="Arial" w:cs="Arial"/>
        </w:rPr>
      </w:pPr>
      <w:r>
        <w:rPr>
          <w:rFonts w:ascii="Arial" w:eastAsia="Arial" w:hAnsi="Arial" w:cs="Arial"/>
        </w:rPr>
        <w:t>Na czas wykonania robót Wykonawca ma obowiązek wykonać lub dostarczyć na swój koszt, tymczasowe urządzenia zabezpieczające, takie jak płoty, światła ostrzegawcze, rusztowania itp. o ile będą wymagane.</w:t>
      </w:r>
    </w:p>
    <w:p w:rsidR="00B2637E" w:rsidRDefault="000259F8">
      <w:pPr>
        <w:spacing w:after="0"/>
        <w:ind w:left="284"/>
        <w:jc w:val="both"/>
        <w:rPr>
          <w:rFonts w:ascii="Arial" w:eastAsia="Arial" w:hAnsi="Arial" w:cs="Arial"/>
        </w:rPr>
      </w:pPr>
      <w:r>
        <w:rPr>
          <w:rFonts w:ascii="Arial" w:eastAsia="Arial" w:hAnsi="Arial" w:cs="Arial"/>
        </w:rPr>
        <w:t>Wykonawca zobowiązuje się do wykonania przedmiotu zamówienia zgodnie z zatwierdzonym projektem i polskimi normami, a także aktualnym stanem wiedzy technicznej. W trakcie realizacji zamówienia do obowiązków Wykonawcy należą:</w:t>
      </w:r>
    </w:p>
    <w:p w:rsidR="00B2637E" w:rsidRDefault="000259F8">
      <w:pPr>
        <w:numPr>
          <w:ilvl w:val="0"/>
          <w:numId w:val="8"/>
        </w:numPr>
        <w:spacing w:after="0"/>
        <w:contextualSpacing/>
        <w:jc w:val="both"/>
      </w:pPr>
      <w:r>
        <w:rPr>
          <w:rFonts w:ascii="Arial" w:eastAsia="Arial" w:hAnsi="Arial" w:cs="Arial"/>
        </w:rPr>
        <w:t>Stosowanie do robót montażowych wyłącznie materiałów najwyższej jakości, dopuszczonych do obrotu i stosowania zgodnie z art. 10 Ustawy Prawo Budowlane,</w:t>
      </w:r>
    </w:p>
    <w:p w:rsidR="00B2637E" w:rsidRDefault="000259F8">
      <w:pPr>
        <w:numPr>
          <w:ilvl w:val="0"/>
          <w:numId w:val="8"/>
        </w:numPr>
        <w:spacing w:after="0"/>
        <w:contextualSpacing/>
        <w:jc w:val="both"/>
      </w:pPr>
      <w:r>
        <w:rPr>
          <w:rFonts w:ascii="Arial" w:eastAsia="Arial" w:hAnsi="Arial" w:cs="Arial"/>
        </w:rPr>
        <w:t>Koordynowanie robót branżowych wykonywanych na obiekcie,</w:t>
      </w:r>
    </w:p>
    <w:p w:rsidR="00B2637E" w:rsidRDefault="000259F8">
      <w:pPr>
        <w:numPr>
          <w:ilvl w:val="0"/>
          <w:numId w:val="8"/>
        </w:numPr>
        <w:spacing w:after="0"/>
        <w:contextualSpacing/>
        <w:jc w:val="both"/>
      </w:pPr>
      <w:r>
        <w:rPr>
          <w:rFonts w:ascii="Arial" w:eastAsia="Arial" w:hAnsi="Arial" w:cs="Arial"/>
        </w:rPr>
        <w:t>Zapewnienie dostaw urządzeń zgodnie z programem funkcjonalno-użytkowym, specyfikacją projektową i specyfikacją techniczną wykonaną w projekcie,</w:t>
      </w:r>
    </w:p>
    <w:p w:rsidR="00B2637E" w:rsidRDefault="000259F8">
      <w:pPr>
        <w:numPr>
          <w:ilvl w:val="0"/>
          <w:numId w:val="8"/>
        </w:numPr>
        <w:spacing w:after="0"/>
        <w:contextualSpacing/>
        <w:jc w:val="both"/>
      </w:pPr>
      <w:r>
        <w:rPr>
          <w:rFonts w:ascii="Arial" w:eastAsia="Arial" w:hAnsi="Arial" w:cs="Arial"/>
        </w:rPr>
        <w:t>Wykonanie wszystkich wymaganych normami, warunkami technicznymi wykonania i odbioru robót montażowych zawartych w niniejszym programie oraz wykonanie prób oraz rozruchów,</w:t>
      </w:r>
    </w:p>
    <w:p w:rsidR="00B2637E" w:rsidRDefault="000259F8">
      <w:pPr>
        <w:numPr>
          <w:ilvl w:val="0"/>
          <w:numId w:val="8"/>
        </w:numPr>
        <w:spacing w:after="0"/>
        <w:contextualSpacing/>
        <w:jc w:val="both"/>
      </w:pPr>
      <w:r>
        <w:rPr>
          <w:rFonts w:ascii="Arial" w:eastAsia="Arial" w:hAnsi="Arial" w:cs="Arial"/>
        </w:rPr>
        <w:t>Udział w technicznych odbiorach częściowych oraz końcowym robót montażowych.</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25" w:name="_3whwml4" w:colFirst="0" w:colLast="0"/>
      <w:bookmarkEnd w:id="25"/>
      <w:r>
        <w:rPr>
          <w:rFonts w:ascii="Arial" w:eastAsia="Arial" w:hAnsi="Arial" w:cs="Arial"/>
        </w:rPr>
        <w:t>Transport materiałów</w:t>
      </w:r>
    </w:p>
    <w:p w:rsidR="00B2637E" w:rsidRDefault="000259F8">
      <w:pPr>
        <w:spacing w:after="0"/>
        <w:ind w:left="284"/>
        <w:jc w:val="both"/>
        <w:rPr>
          <w:rFonts w:ascii="Arial" w:eastAsia="Arial" w:hAnsi="Arial" w:cs="Arial"/>
        </w:rPr>
      </w:pPr>
      <w:r>
        <w:rPr>
          <w:rFonts w:ascii="Arial" w:eastAsia="Arial" w:hAnsi="Arial" w:cs="Arial"/>
        </w:rPr>
        <w:t>Transport materiałów na plac montażu zapewnia Wykonawca na własny koszt.</w:t>
      </w:r>
    </w:p>
    <w:p w:rsidR="00B2637E" w:rsidRDefault="00B2637E">
      <w:pPr>
        <w:spacing w:after="0"/>
        <w:ind w:left="28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26" w:name="_2bn6wsx" w:colFirst="0" w:colLast="0"/>
      <w:bookmarkEnd w:id="26"/>
      <w:r>
        <w:rPr>
          <w:rFonts w:ascii="Arial" w:eastAsia="Arial" w:hAnsi="Arial" w:cs="Arial"/>
        </w:rPr>
        <w:t>Odbiory</w:t>
      </w:r>
    </w:p>
    <w:p w:rsidR="00B2637E" w:rsidRDefault="000259F8">
      <w:pPr>
        <w:numPr>
          <w:ilvl w:val="0"/>
          <w:numId w:val="5"/>
        </w:numPr>
        <w:spacing w:after="0"/>
        <w:contextualSpacing/>
        <w:jc w:val="both"/>
      </w:pPr>
      <w:r>
        <w:rPr>
          <w:rFonts w:ascii="Arial" w:eastAsia="Arial" w:hAnsi="Arial" w:cs="Arial"/>
        </w:rPr>
        <w:t>Zamawiający zastrzega sobie prawo do kontrolowania stanu zaawansowania realizowanych robót,</w:t>
      </w:r>
    </w:p>
    <w:p w:rsidR="00B2637E" w:rsidRDefault="000259F8">
      <w:pPr>
        <w:numPr>
          <w:ilvl w:val="0"/>
          <w:numId w:val="5"/>
        </w:numPr>
        <w:spacing w:after="0"/>
        <w:contextualSpacing/>
        <w:jc w:val="both"/>
      </w:pPr>
      <w:r>
        <w:rPr>
          <w:rFonts w:ascii="Arial" w:eastAsia="Arial" w:hAnsi="Arial" w:cs="Arial"/>
        </w:rPr>
        <w:t>Zgłoszenie do Odbioru Końcowego robót po ich zakończeniu następuje na piśmie (możliwość faksem) Zamawiającemu,</w:t>
      </w:r>
    </w:p>
    <w:p w:rsidR="00B2637E" w:rsidRDefault="000259F8">
      <w:pPr>
        <w:numPr>
          <w:ilvl w:val="0"/>
          <w:numId w:val="5"/>
        </w:numPr>
        <w:spacing w:after="0"/>
        <w:contextualSpacing/>
        <w:jc w:val="both"/>
      </w:pPr>
      <w:r>
        <w:rPr>
          <w:rFonts w:ascii="Arial" w:eastAsia="Arial" w:hAnsi="Arial" w:cs="Arial"/>
        </w:rPr>
        <w:t>Zamawiający zobowiązuje się do zorganizowania Odbioru Końcowego na wykonane roboty w terminie 14 dni od daty zgłoszenia.</w:t>
      </w:r>
    </w:p>
    <w:p w:rsidR="00B2637E" w:rsidRDefault="000259F8">
      <w:pPr>
        <w:numPr>
          <w:ilvl w:val="0"/>
          <w:numId w:val="5"/>
        </w:numPr>
        <w:spacing w:after="0"/>
        <w:contextualSpacing/>
        <w:jc w:val="both"/>
      </w:pPr>
      <w:r>
        <w:rPr>
          <w:rFonts w:ascii="Arial" w:eastAsia="Arial" w:hAnsi="Arial" w:cs="Arial"/>
        </w:rPr>
        <w:t>Odbiór Końcowy Przedmiotu Zamówienia nastąpi po zrealizowaniu całego zakresu Umowy,</w:t>
      </w:r>
    </w:p>
    <w:p w:rsidR="00B2637E" w:rsidRDefault="000259F8">
      <w:pPr>
        <w:numPr>
          <w:ilvl w:val="0"/>
          <w:numId w:val="5"/>
        </w:numPr>
        <w:spacing w:after="0"/>
        <w:contextualSpacing/>
        <w:jc w:val="both"/>
      </w:pPr>
      <w:r>
        <w:rPr>
          <w:rFonts w:ascii="Arial" w:eastAsia="Arial" w:hAnsi="Arial" w:cs="Arial"/>
        </w:rPr>
        <w:t>Dopuszcza się odbiory końcowe poszczególnych instalacji lub ich etapów budowy</w:t>
      </w:r>
    </w:p>
    <w:p w:rsidR="00B2637E" w:rsidRDefault="000259F8">
      <w:pPr>
        <w:numPr>
          <w:ilvl w:val="0"/>
          <w:numId w:val="5"/>
        </w:numPr>
        <w:spacing w:after="0"/>
        <w:contextualSpacing/>
        <w:jc w:val="both"/>
      </w:pPr>
      <w:r>
        <w:rPr>
          <w:rFonts w:ascii="Arial" w:eastAsia="Arial" w:hAnsi="Arial" w:cs="Arial"/>
        </w:rPr>
        <w:t>Przy odbiorze końcowym Przedmiotu Zamówienia Zamawiający dokonuje rozliczenia ilościowego i jakościowego Wykonawcy z wykonanych robót,</w:t>
      </w:r>
    </w:p>
    <w:p w:rsidR="00B2637E" w:rsidRDefault="000259F8">
      <w:pPr>
        <w:numPr>
          <w:ilvl w:val="0"/>
          <w:numId w:val="5"/>
        </w:numPr>
        <w:spacing w:after="0"/>
        <w:contextualSpacing/>
        <w:jc w:val="both"/>
      </w:pPr>
      <w:r>
        <w:rPr>
          <w:rFonts w:ascii="Arial" w:eastAsia="Arial" w:hAnsi="Arial" w:cs="Arial"/>
        </w:rPr>
        <w:t>Warunkiem dokonania Odbioru Końcowego jest posiadanie przez Wykonawcę wszelkich wymaganych prawem protokołów odbiorów technicznych oraz kompletna dokumentacja wykonawcza, obejmująca w szczególności projekty, atesty na materiały, gwarancje, instrukcje, protokoły pomiarów oraz certyfikaty.</w:t>
      </w:r>
    </w:p>
    <w:p w:rsidR="00B2637E" w:rsidRDefault="00B2637E">
      <w:pPr>
        <w:spacing w:after="0"/>
        <w:ind w:left="284"/>
        <w:jc w:val="both"/>
        <w:rPr>
          <w:rFonts w:ascii="Arial" w:eastAsia="Arial" w:hAnsi="Arial" w:cs="Arial"/>
        </w:rPr>
      </w:pPr>
    </w:p>
    <w:p w:rsidR="00B2637E" w:rsidRDefault="000259F8">
      <w:pPr>
        <w:numPr>
          <w:ilvl w:val="1"/>
          <w:numId w:val="12"/>
        </w:numPr>
        <w:spacing w:after="0"/>
        <w:contextualSpacing/>
        <w:jc w:val="both"/>
        <w:rPr>
          <w:rFonts w:ascii="Arial" w:eastAsia="Arial" w:hAnsi="Arial" w:cs="Arial"/>
          <w:b/>
        </w:rPr>
      </w:pPr>
      <w:bookmarkStart w:id="27" w:name="_qsh70q" w:colFirst="0" w:colLast="0"/>
      <w:bookmarkEnd w:id="27"/>
      <w:r>
        <w:rPr>
          <w:rFonts w:ascii="Arial" w:eastAsia="Arial" w:hAnsi="Arial" w:cs="Arial"/>
          <w:b/>
        </w:rPr>
        <w:t>Pozostałe ustalenia</w:t>
      </w:r>
    </w:p>
    <w:p w:rsidR="00B2637E" w:rsidRDefault="00B2637E">
      <w:pPr>
        <w:spacing w:after="0"/>
        <w:ind w:left="637"/>
        <w:jc w:val="both"/>
        <w:rPr>
          <w:rFonts w:ascii="Arial" w:eastAsia="Arial" w:hAnsi="Arial" w:cs="Arial"/>
        </w:rPr>
      </w:pPr>
    </w:p>
    <w:p w:rsidR="00B2637E" w:rsidRDefault="000259F8">
      <w:pPr>
        <w:numPr>
          <w:ilvl w:val="0"/>
          <w:numId w:val="7"/>
        </w:numPr>
        <w:spacing w:after="0"/>
        <w:contextualSpacing/>
        <w:jc w:val="both"/>
      </w:pPr>
      <w:r>
        <w:rPr>
          <w:rFonts w:ascii="Arial" w:eastAsia="Arial" w:hAnsi="Arial" w:cs="Arial"/>
        </w:rPr>
        <w:t>Prace wykonywane będą zgodnie ze sztuką budowlaną,</w:t>
      </w:r>
    </w:p>
    <w:p w:rsidR="00B2637E" w:rsidRDefault="000259F8">
      <w:pPr>
        <w:numPr>
          <w:ilvl w:val="0"/>
          <w:numId w:val="7"/>
        </w:numPr>
        <w:spacing w:after="0"/>
        <w:contextualSpacing/>
        <w:jc w:val="both"/>
      </w:pPr>
      <w:r>
        <w:rPr>
          <w:rFonts w:ascii="Arial" w:eastAsia="Arial" w:hAnsi="Arial" w:cs="Arial"/>
        </w:rPr>
        <w:t>Wykonawca przed podpisaniem umowy przedstawi Zamawiającemu harmonogram realizacji prac,</w:t>
      </w:r>
    </w:p>
    <w:p w:rsidR="00B2637E" w:rsidRDefault="000259F8">
      <w:pPr>
        <w:numPr>
          <w:ilvl w:val="0"/>
          <w:numId w:val="7"/>
        </w:numPr>
        <w:spacing w:after="0"/>
        <w:contextualSpacing/>
        <w:jc w:val="both"/>
      </w:pPr>
      <w:r>
        <w:rPr>
          <w:rFonts w:ascii="Arial" w:eastAsia="Arial" w:hAnsi="Arial" w:cs="Arial"/>
        </w:rPr>
        <w:t>Materiały stosowane przez Wykonawcę przy realizacji zamówienia muszą posiadać aktualne atesty dopuszczające je do stosowania,</w:t>
      </w:r>
    </w:p>
    <w:p w:rsidR="00B2637E" w:rsidRDefault="000259F8">
      <w:pPr>
        <w:numPr>
          <w:ilvl w:val="0"/>
          <w:numId w:val="7"/>
        </w:numPr>
        <w:spacing w:after="0"/>
        <w:contextualSpacing/>
        <w:jc w:val="both"/>
      </w:pPr>
      <w:r>
        <w:rPr>
          <w:rFonts w:ascii="Arial" w:eastAsia="Arial" w:hAnsi="Arial" w:cs="Arial"/>
        </w:rPr>
        <w:t>Wykonawca odpowiedzialny będzie za utrzymanie należytego porządku na terenie robót i przestrzeganie przepisów BHP,</w:t>
      </w:r>
    </w:p>
    <w:p w:rsidR="00B2637E" w:rsidRPr="00B72061" w:rsidRDefault="000259F8">
      <w:pPr>
        <w:numPr>
          <w:ilvl w:val="0"/>
          <w:numId w:val="7"/>
        </w:numPr>
        <w:spacing w:after="0"/>
        <w:contextualSpacing/>
        <w:jc w:val="both"/>
        <w:rPr>
          <w:rFonts w:ascii="Arial" w:eastAsia="Arial" w:hAnsi="Arial" w:cs="Arial"/>
          <w:color w:val="auto"/>
        </w:rPr>
      </w:pPr>
      <w:r w:rsidRPr="00B72061">
        <w:rPr>
          <w:rFonts w:ascii="Arial" w:eastAsia="Arial" w:hAnsi="Arial" w:cs="Arial"/>
          <w:color w:val="auto"/>
        </w:rPr>
        <w:t>Wykonawca wyznaczy kierownika budowy,</w:t>
      </w:r>
    </w:p>
    <w:p w:rsidR="00B2637E" w:rsidRPr="00B72061" w:rsidRDefault="000259F8">
      <w:pPr>
        <w:numPr>
          <w:ilvl w:val="0"/>
          <w:numId w:val="7"/>
        </w:numPr>
        <w:spacing w:after="0"/>
        <w:contextualSpacing/>
        <w:jc w:val="both"/>
        <w:rPr>
          <w:rFonts w:ascii="Arial" w:eastAsia="Arial" w:hAnsi="Arial" w:cs="Arial"/>
          <w:color w:val="auto"/>
        </w:rPr>
      </w:pPr>
      <w:r w:rsidRPr="00B72061">
        <w:rPr>
          <w:rFonts w:ascii="Arial" w:eastAsia="Arial" w:hAnsi="Arial" w:cs="Arial"/>
          <w:color w:val="auto"/>
        </w:rPr>
        <w:t xml:space="preserve">Zamawiający wyznaczy inspektora, który będzie nadzorować przebieg prac. </w:t>
      </w:r>
    </w:p>
    <w:p w:rsidR="00B2637E" w:rsidRDefault="00B2637E">
      <w:pPr>
        <w:spacing w:after="0"/>
        <w:ind w:left="1004"/>
        <w:jc w:val="both"/>
        <w:rPr>
          <w:rFonts w:ascii="Arial" w:eastAsia="Arial" w:hAnsi="Arial" w:cs="Arial"/>
        </w:rPr>
      </w:pPr>
    </w:p>
    <w:p w:rsidR="00B2637E" w:rsidRDefault="000259F8">
      <w:pPr>
        <w:numPr>
          <w:ilvl w:val="2"/>
          <w:numId w:val="12"/>
        </w:numPr>
        <w:spacing w:after="0"/>
        <w:contextualSpacing/>
        <w:jc w:val="both"/>
        <w:rPr>
          <w:rFonts w:ascii="Arial" w:eastAsia="Arial" w:hAnsi="Arial" w:cs="Arial"/>
        </w:rPr>
      </w:pPr>
      <w:bookmarkStart w:id="28" w:name="_3as4poj" w:colFirst="0" w:colLast="0"/>
      <w:bookmarkEnd w:id="28"/>
      <w:r>
        <w:rPr>
          <w:rFonts w:ascii="Arial" w:eastAsia="Arial" w:hAnsi="Arial" w:cs="Arial"/>
        </w:rPr>
        <w:t>Usługi serwisowe</w:t>
      </w:r>
    </w:p>
    <w:p w:rsidR="00B2637E" w:rsidRDefault="00B2637E">
      <w:pPr>
        <w:spacing w:after="0"/>
        <w:ind w:left="426"/>
        <w:jc w:val="both"/>
        <w:rPr>
          <w:rFonts w:ascii="Arial" w:eastAsia="Arial" w:hAnsi="Arial" w:cs="Arial"/>
        </w:rPr>
      </w:pPr>
    </w:p>
    <w:p w:rsidR="00B2637E" w:rsidRDefault="000259F8">
      <w:pPr>
        <w:numPr>
          <w:ilvl w:val="3"/>
          <w:numId w:val="12"/>
        </w:numPr>
        <w:spacing w:after="0"/>
        <w:contextualSpacing/>
        <w:jc w:val="both"/>
        <w:rPr>
          <w:rFonts w:ascii="Arial" w:eastAsia="Arial" w:hAnsi="Arial" w:cs="Arial"/>
        </w:rPr>
      </w:pPr>
      <w:bookmarkStart w:id="29" w:name="_1pxezwc" w:colFirst="0" w:colLast="0"/>
      <w:bookmarkEnd w:id="29"/>
      <w:r>
        <w:rPr>
          <w:rFonts w:ascii="Arial" w:eastAsia="Arial" w:hAnsi="Arial" w:cs="Arial"/>
        </w:rPr>
        <w:t>Serwis naprawczy</w:t>
      </w:r>
    </w:p>
    <w:p w:rsidR="00B2637E" w:rsidRDefault="000259F8">
      <w:pPr>
        <w:numPr>
          <w:ilvl w:val="0"/>
          <w:numId w:val="9"/>
        </w:numPr>
        <w:spacing w:after="0"/>
        <w:contextualSpacing/>
        <w:jc w:val="both"/>
      </w:pPr>
      <w:r>
        <w:rPr>
          <w:rFonts w:ascii="Arial" w:eastAsia="Arial" w:hAnsi="Arial" w:cs="Arial"/>
        </w:rPr>
        <w:t>Usuwanie usterek na miejscu,</w:t>
      </w:r>
    </w:p>
    <w:p w:rsidR="00B2637E" w:rsidRDefault="000259F8">
      <w:pPr>
        <w:numPr>
          <w:ilvl w:val="0"/>
          <w:numId w:val="9"/>
        </w:numPr>
        <w:spacing w:after="0"/>
        <w:contextualSpacing/>
        <w:jc w:val="both"/>
      </w:pPr>
      <w:r>
        <w:rPr>
          <w:rFonts w:ascii="Arial" w:eastAsia="Arial" w:hAnsi="Arial" w:cs="Arial"/>
        </w:rPr>
        <w:t>Jeśli naprawa będzie możliwa, dostawa i instalacja niezbędnych części zapasowych,</w:t>
      </w:r>
    </w:p>
    <w:p w:rsidR="00B2637E" w:rsidRDefault="000259F8">
      <w:pPr>
        <w:numPr>
          <w:ilvl w:val="0"/>
          <w:numId w:val="9"/>
        </w:numPr>
        <w:contextualSpacing/>
        <w:jc w:val="both"/>
      </w:pPr>
      <w:r>
        <w:rPr>
          <w:rFonts w:ascii="Arial" w:eastAsia="Arial" w:hAnsi="Arial" w:cs="Arial"/>
        </w:rPr>
        <w:t>Koordynacja i kontrola napraw wykonywanych w ramach gwarancji.</w:t>
      </w:r>
    </w:p>
    <w:p w:rsidR="00B2637E" w:rsidRDefault="00B2637E">
      <w:pPr>
        <w:rPr>
          <w:rFonts w:ascii="Arial" w:eastAsia="Arial" w:hAnsi="Arial" w:cs="Arial"/>
          <w:b/>
        </w:rPr>
      </w:pPr>
    </w:p>
    <w:p w:rsidR="00B2637E" w:rsidRDefault="000259F8">
      <w:pPr>
        <w:numPr>
          <w:ilvl w:val="1"/>
          <w:numId w:val="12"/>
        </w:numPr>
        <w:contextualSpacing/>
        <w:jc w:val="both"/>
        <w:rPr>
          <w:rFonts w:ascii="Arial" w:eastAsia="Arial" w:hAnsi="Arial" w:cs="Arial"/>
          <w:b/>
        </w:rPr>
      </w:pPr>
      <w:bookmarkStart w:id="30" w:name="_49x2ik5" w:colFirst="0" w:colLast="0"/>
      <w:bookmarkEnd w:id="30"/>
      <w:r>
        <w:rPr>
          <w:rFonts w:ascii="Arial" w:eastAsia="Arial" w:hAnsi="Arial" w:cs="Arial"/>
          <w:b/>
        </w:rPr>
        <w:t>Mapki sytuacyjne</w:t>
      </w:r>
    </w:p>
    <w:p w:rsidR="00B2637E" w:rsidRDefault="000259F8">
      <w:pPr>
        <w:rPr>
          <w:rFonts w:ascii="Arial" w:eastAsia="Arial" w:hAnsi="Arial" w:cs="Arial"/>
          <w:sz w:val="24"/>
          <w:szCs w:val="24"/>
        </w:rPr>
      </w:pPr>
      <w:bookmarkStart w:id="31" w:name="_2p2csry" w:colFirst="0" w:colLast="0"/>
      <w:bookmarkEnd w:id="31"/>
      <w:r>
        <w:rPr>
          <w:noProof/>
        </w:rPr>
        <w:drawing>
          <wp:inline distT="0" distB="0" distL="0" distR="0">
            <wp:extent cx="5760720" cy="2493299"/>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60720" cy="2493299"/>
                    </a:xfrm>
                    <a:prstGeom prst="rect">
                      <a:avLst/>
                    </a:prstGeom>
                    <a:ln/>
                  </pic:spPr>
                </pic:pic>
              </a:graphicData>
            </a:graphic>
          </wp:inline>
        </w:drawing>
      </w:r>
    </w:p>
    <w:p w:rsidR="00B2637E" w:rsidRDefault="000259F8">
      <w:pPr>
        <w:rPr>
          <w:rFonts w:ascii="Arial" w:eastAsia="Arial" w:hAnsi="Arial" w:cs="Arial"/>
          <w:sz w:val="20"/>
          <w:szCs w:val="20"/>
        </w:rPr>
      </w:pPr>
      <w:bookmarkStart w:id="32" w:name="_147n2zr" w:colFirst="0" w:colLast="0"/>
      <w:bookmarkEnd w:id="32"/>
      <w:r>
        <w:rPr>
          <w:rFonts w:ascii="Arial" w:eastAsia="Arial" w:hAnsi="Arial" w:cs="Arial"/>
          <w:sz w:val="20"/>
          <w:szCs w:val="20"/>
        </w:rPr>
        <w:t>Ul. Inwestorów 5, 39-30 Mielec, nr działki 3191 (po scaleniu gruntów)</w:t>
      </w:r>
    </w:p>
    <w:p w:rsidR="00B2637E" w:rsidRDefault="00B2637E">
      <w:pPr>
        <w:rPr>
          <w:rFonts w:ascii="Arial" w:eastAsia="Arial" w:hAnsi="Arial" w:cs="Arial"/>
          <w:sz w:val="24"/>
          <w:szCs w:val="24"/>
        </w:rPr>
      </w:pPr>
    </w:p>
    <w:p w:rsidR="00B2637E" w:rsidRDefault="000259F8">
      <w:r>
        <w:rPr>
          <w:noProof/>
        </w:rPr>
        <w:lastRenderedPageBreak/>
        <w:drawing>
          <wp:inline distT="0" distB="0" distL="0" distR="0">
            <wp:extent cx="5788494" cy="26605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88494" cy="2660550"/>
                    </a:xfrm>
                    <a:prstGeom prst="rect">
                      <a:avLst/>
                    </a:prstGeom>
                    <a:ln/>
                  </pic:spPr>
                </pic:pic>
              </a:graphicData>
            </a:graphic>
          </wp:inline>
        </w:drawing>
      </w:r>
    </w:p>
    <w:p w:rsidR="00B2637E" w:rsidRDefault="000259F8">
      <w:pPr>
        <w:rPr>
          <w:rFonts w:ascii="Arial" w:eastAsia="Arial" w:hAnsi="Arial" w:cs="Arial"/>
          <w:sz w:val="20"/>
          <w:szCs w:val="20"/>
        </w:rPr>
      </w:pPr>
      <w:r>
        <w:rPr>
          <w:rFonts w:ascii="Arial" w:eastAsia="Arial" w:hAnsi="Arial" w:cs="Arial"/>
          <w:sz w:val="20"/>
          <w:szCs w:val="20"/>
        </w:rPr>
        <w:t>Ul. Inwestorów 5, 39-30 Mielec, nr działki 3191 (po scaleniu gruntów)</w:t>
      </w:r>
    </w:p>
    <w:sectPr w:rsidR="00B2637E">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44C" w:rsidRDefault="0003644C">
      <w:pPr>
        <w:spacing w:after="0" w:line="240" w:lineRule="auto"/>
      </w:pPr>
      <w:r>
        <w:separator/>
      </w:r>
    </w:p>
  </w:endnote>
  <w:endnote w:type="continuationSeparator" w:id="0">
    <w:p w:rsidR="0003644C" w:rsidRDefault="0003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37E" w:rsidRDefault="000259F8">
    <w:pPr>
      <w:tabs>
        <w:tab w:val="center" w:pos="4536"/>
        <w:tab w:val="right" w:pos="9072"/>
      </w:tabs>
      <w:spacing w:after="0" w:line="240" w:lineRule="auto"/>
      <w:jc w:val="right"/>
    </w:pPr>
    <w:r>
      <w:fldChar w:fldCharType="begin"/>
    </w:r>
    <w:r>
      <w:instrText>PAGE</w:instrText>
    </w:r>
    <w:r>
      <w:fldChar w:fldCharType="separate"/>
    </w:r>
    <w:r w:rsidR="00B61297">
      <w:rPr>
        <w:noProof/>
      </w:rPr>
      <w:t>2</w:t>
    </w:r>
    <w:r>
      <w:fldChar w:fldCharType="end"/>
    </w:r>
  </w:p>
  <w:p w:rsidR="00B2637E" w:rsidRDefault="00B2637E">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44C" w:rsidRDefault="0003644C">
      <w:pPr>
        <w:spacing w:after="0" w:line="240" w:lineRule="auto"/>
      </w:pPr>
      <w:r>
        <w:separator/>
      </w:r>
    </w:p>
  </w:footnote>
  <w:footnote w:type="continuationSeparator" w:id="0">
    <w:p w:rsidR="0003644C" w:rsidRDefault="00036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37E" w:rsidRDefault="00B2637E">
    <w:pPr>
      <w:tabs>
        <w:tab w:val="center" w:pos="4536"/>
        <w:tab w:val="right" w:pos="9072"/>
      </w:tabs>
      <w:spacing w:after="0" w:line="240" w:lineRule="auto"/>
      <w:jc w:val="center"/>
    </w:pPr>
  </w:p>
  <w:p w:rsidR="00B2637E" w:rsidRDefault="000259F8">
    <w:pPr>
      <w:tabs>
        <w:tab w:val="center" w:pos="4536"/>
        <w:tab w:val="right" w:pos="9072"/>
      </w:tabs>
      <w:spacing w:after="0" w:line="240" w:lineRule="auto"/>
      <w:jc w:val="center"/>
    </w:pPr>
    <w:r>
      <w:rPr>
        <w:rFonts w:ascii="Arial" w:eastAsia="Arial" w:hAnsi="Arial" w:cs="Arial"/>
        <w:b/>
        <w:noProof/>
        <w:sz w:val="16"/>
        <w:szCs w:val="16"/>
      </w:rPr>
      <w:drawing>
        <wp:inline distT="0" distB="0" distL="0" distR="0">
          <wp:extent cx="5760720" cy="55226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11391" b="15190"/>
                  <a:stretch>
                    <a:fillRect/>
                  </a:stretch>
                </pic:blipFill>
                <pic:spPr>
                  <a:xfrm>
                    <a:off x="0" y="0"/>
                    <a:ext cx="5760720" cy="55226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37E" w:rsidRDefault="000259F8">
    <w:pPr>
      <w:tabs>
        <w:tab w:val="center" w:pos="4536"/>
        <w:tab w:val="right" w:pos="9072"/>
      </w:tabs>
      <w:spacing w:after="0" w:line="240" w:lineRule="auto"/>
      <w:ind w:left="-1417"/>
    </w:pPr>
    <w:r>
      <w:rPr>
        <w:noProof/>
      </w:rPr>
      <w:drawing>
        <wp:inline distT="0" distB="0" distL="0" distR="0">
          <wp:extent cx="2548227" cy="1071777"/>
          <wp:effectExtent l="0" t="0" r="0" b="0"/>
          <wp:docPr id="4" name="image8.png" descr="C:\Users\tcieslikowski\Tom_Priv\Fotowoltaika\SEP_Znaki\SoonEnergy_paper_set\SoonEnergy_paper_up.png"/>
          <wp:cNvGraphicFramePr/>
          <a:graphic xmlns:a="http://schemas.openxmlformats.org/drawingml/2006/main">
            <a:graphicData uri="http://schemas.openxmlformats.org/drawingml/2006/picture">
              <pic:pic xmlns:pic="http://schemas.openxmlformats.org/drawingml/2006/picture">
                <pic:nvPicPr>
                  <pic:cNvPr id="0" name="image8.png" descr="C:\Users\tcieslikowski\Tom_Priv\Fotowoltaika\SEP_Znaki\SoonEnergy_paper_set\SoonEnergy_paper_up.png"/>
                  <pic:cNvPicPr preferRelativeResize="0"/>
                </pic:nvPicPr>
                <pic:blipFill>
                  <a:blip r:embed="rId1"/>
                  <a:srcRect/>
                  <a:stretch>
                    <a:fillRect/>
                  </a:stretch>
                </pic:blipFill>
                <pic:spPr>
                  <a:xfrm>
                    <a:off x="0" y="0"/>
                    <a:ext cx="2548227" cy="10717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6836"/>
    <w:multiLevelType w:val="multilevel"/>
    <w:tmpl w:val="5CB2A70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BBC6E5D"/>
    <w:multiLevelType w:val="multilevel"/>
    <w:tmpl w:val="7516579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0C5139"/>
    <w:multiLevelType w:val="multilevel"/>
    <w:tmpl w:val="60760CE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1AA90739"/>
    <w:multiLevelType w:val="multilevel"/>
    <w:tmpl w:val="74264E2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1FF942AE"/>
    <w:multiLevelType w:val="multilevel"/>
    <w:tmpl w:val="8FF88E5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2B0D5BE2"/>
    <w:multiLevelType w:val="multilevel"/>
    <w:tmpl w:val="829E46C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39ED68EB"/>
    <w:multiLevelType w:val="multilevel"/>
    <w:tmpl w:val="B218B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3956A7"/>
    <w:multiLevelType w:val="multilevel"/>
    <w:tmpl w:val="0966D1BC"/>
    <w:lvl w:ilvl="0">
      <w:start w:val="1"/>
      <w:numFmt w:val="decimal"/>
      <w:lvlText w:val="%1."/>
      <w:lvlJc w:val="left"/>
      <w:pPr>
        <w:ind w:left="495" w:hanging="495"/>
      </w:pPr>
    </w:lvl>
    <w:lvl w:ilvl="1">
      <w:start w:val="1"/>
      <w:numFmt w:val="decimal"/>
      <w:lvlText w:val="%1.%2."/>
      <w:lvlJc w:val="left"/>
      <w:pPr>
        <w:ind w:left="637" w:hanging="495"/>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8" w15:restartNumberingAfterBreak="0">
    <w:nsid w:val="61F12DBE"/>
    <w:multiLevelType w:val="multilevel"/>
    <w:tmpl w:val="FF96AB1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6215009C"/>
    <w:multiLevelType w:val="multilevel"/>
    <w:tmpl w:val="23D2A4A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63864DB7"/>
    <w:multiLevelType w:val="multilevel"/>
    <w:tmpl w:val="603C46C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1" w15:restartNumberingAfterBreak="0">
    <w:nsid w:val="6D4C4E87"/>
    <w:multiLevelType w:val="multilevel"/>
    <w:tmpl w:val="A3207026"/>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2" w15:restartNumberingAfterBreak="0">
    <w:nsid w:val="703D2668"/>
    <w:multiLevelType w:val="multilevel"/>
    <w:tmpl w:val="49BC3AD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7BB062E8"/>
    <w:multiLevelType w:val="multilevel"/>
    <w:tmpl w:val="6A9A00C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062" w:hanging="360"/>
      </w:pPr>
      <w:rPr>
        <w:b w:val="0"/>
        <w:sz w:val="22"/>
        <w:szCs w:val="22"/>
      </w:r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
  </w:num>
  <w:num w:numId="3">
    <w:abstractNumId w:val="5"/>
  </w:num>
  <w:num w:numId="4">
    <w:abstractNumId w:val="12"/>
  </w:num>
  <w:num w:numId="5">
    <w:abstractNumId w:val="8"/>
  </w:num>
  <w:num w:numId="6">
    <w:abstractNumId w:val="2"/>
  </w:num>
  <w:num w:numId="7">
    <w:abstractNumId w:val="0"/>
  </w:num>
  <w:num w:numId="8">
    <w:abstractNumId w:val="9"/>
  </w:num>
  <w:num w:numId="9">
    <w:abstractNumId w:val="4"/>
  </w:num>
  <w:num w:numId="10">
    <w:abstractNumId w:val="6"/>
  </w:num>
  <w:num w:numId="11">
    <w:abstractNumId w:val="3"/>
  </w:num>
  <w:num w:numId="12">
    <w:abstractNumId w:val="7"/>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2637E"/>
    <w:rsid w:val="000259F8"/>
    <w:rsid w:val="0003644C"/>
    <w:rsid w:val="000758DC"/>
    <w:rsid w:val="001414D3"/>
    <w:rsid w:val="00410F43"/>
    <w:rsid w:val="006613BB"/>
    <w:rsid w:val="007B3D3E"/>
    <w:rsid w:val="00881F2F"/>
    <w:rsid w:val="008C3020"/>
    <w:rsid w:val="00B2637E"/>
    <w:rsid w:val="00B61297"/>
    <w:rsid w:val="00B72061"/>
    <w:rsid w:val="00E026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AE514"/>
  <w15:docId w15:val="{D557E05D-9DFA-43F3-8AFF-DAD89716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pl-PL" w:eastAsia="pl-PL"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style>
  <w:style w:type="paragraph" w:styleId="Nagwek1">
    <w:name w:val="heading 1"/>
    <w:basedOn w:val="Normalny"/>
    <w:next w:val="Normalny"/>
    <w:pPr>
      <w:keepNext/>
      <w:keepLines/>
      <w:spacing w:before="240" w:after="0"/>
      <w:outlineLvl w:val="0"/>
    </w:pPr>
    <w:rPr>
      <w:color w:val="2E75B5"/>
      <w:sz w:val="32"/>
      <w:szCs w:val="32"/>
    </w:rPr>
  </w:style>
  <w:style w:type="paragraph" w:styleId="Nagwek2">
    <w:name w:val="heading 2"/>
    <w:basedOn w:val="Normalny"/>
    <w:next w:val="Normalny"/>
    <w:pPr>
      <w:keepNext/>
      <w:keepLines/>
      <w:spacing w:before="40" w:after="0"/>
      <w:outlineLvl w:val="1"/>
    </w:pPr>
    <w:rPr>
      <w:color w:val="2E75B5"/>
      <w:sz w:val="26"/>
      <w:szCs w:val="2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paragraph" w:styleId="Tekstdymka">
    <w:name w:val="Balloon Text"/>
    <w:basedOn w:val="Normalny"/>
    <w:link w:val="TekstdymkaZnak"/>
    <w:uiPriority w:val="99"/>
    <w:semiHidden/>
    <w:unhideWhenUsed/>
    <w:rsid w:val="00881F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1F2F"/>
    <w:rPr>
      <w:rFonts w:ascii="Tahoma" w:hAnsi="Tahoma" w:cs="Tahoma"/>
      <w:sz w:val="16"/>
      <w:szCs w:val="16"/>
    </w:rPr>
  </w:style>
  <w:style w:type="character" w:styleId="Wyrnieniedelikatne">
    <w:name w:val="Subtle Emphasis"/>
    <w:basedOn w:val="Domylnaczcionkaakapitu"/>
    <w:uiPriority w:val="19"/>
    <w:qFormat/>
    <w:rsid w:val="007B3D3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2137</Words>
  <Characters>12825</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 FORM SPÓŁKA Z OGRANICZONĄ ODPOWIEDZIALNOŚCIĄ SPÓŁKA KOMANDYTOWA</cp:lastModifiedBy>
  <cp:revision>2</cp:revision>
  <cp:lastPrinted>2018-04-04T19:30:00Z</cp:lastPrinted>
  <dcterms:created xsi:type="dcterms:W3CDTF">2018-04-09T07:29:00Z</dcterms:created>
  <dcterms:modified xsi:type="dcterms:W3CDTF">2018-04-09T07:29:00Z</dcterms:modified>
</cp:coreProperties>
</file>